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240" w:lineRule="auto"/>
        <w:ind w:right="0" w:rightChars="0"/>
        <w:rPr>
          <w:rFonts w:hint="eastAsia" w:ascii="仿宋" w:hAnsi="仿宋" w:eastAsia="仿宋" w:cs="仿宋"/>
          <w:b w:val="0"/>
          <w:bCs w:val="0"/>
          <w:color w:val="000000"/>
          <w:sz w:val="36"/>
          <w:szCs w:val="36"/>
          <w:lang w:val="en-US" w:eastAsia="zh-CN"/>
        </w:rPr>
      </w:pPr>
    </w:p>
    <w:p>
      <w:pPr>
        <w:keepNext w:val="0"/>
        <w:keepLines w:val="0"/>
        <w:pageBreakBefore w:val="0"/>
        <w:kinsoku/>
        <w:wordWrap/>
        <w:overflowPunct/>
        <w:topLinePunct w:val="0"/>
        <w:autoSpaceDE/>
        <w:autoSpaceDN/>
        <w:bidi w:val="0"/>
        <w:adjustRightInd/>
        <w:snapToGrid w:val="0"/>
        <w:spacing w:line="240" w:lineRule="auto"/>
        <w:ind w:right="0" w:rightChars="0"/>
        <w:jc w:val="center"/>
        <w:rPr>
          <w:rFonts w:hint="eastAsia" w:ascii="仿宋" w:hAnsi="仿宋" w:eastAsia="仿宋" w:cs="仿宋"/>
          <w:b/>
          <w:bCs/>
          <w:color w:val="000000"/>
          <w:sz w:val="32"/>
          <w:szCs w:val="32"/>
        </w:rPr>
      </w:pPr>
      <w:r>
        <w:rPr>
          <w:rFonts w:hint="eastAsia" w:ascii="仿宋" w:hAnsi="仿宋" w:eastAsia="仿宋" w:cs="仿宋"/>
          <w:b/>
          <w:bCs/>
          <w:color w:val="000000"/>
          <w:sz w:val="32"/>
          <w:szCs w:val="32"/>
          <w:lang w:eastAsia="zh-CN"/>
        </w:rPr>
        <w:t>长春光华学院</w:t>
      </w:r>
      <w:r>
        <w:rPr>
          <w:rFonts w:hint="eastAsia" w:ascii="仿宋" w:hAnsi="仿宋" w:eastAsia="仿宋" w:cs="仿宋"/>
          <w:b/>
          <w:bCs/>
          <w:color w:val="000000"/>
          <w:sz w:val="32"/>
          <w:szCs w:val="32"/>
          <w:lang w:val="en-US" w:eastAsia="zh-CN"/>
        </w:rPr>
        <w:t>2017</w:t>
      </w:r>
      <w:r>
        <w:rPr>
          <w:rFonts w:hint="eastAsia" w:ascii="仿宋" w:hAnsi="仿宋" w:eastAsia="仿宋" w:cs="仿宋"/>
          <w:b/>
          <w:bCs/>
          <w:color w:val="000000"/>
          <w:sz w:val="32"/>
          <w:szCs w:val="32"/>
        </w:rPr>
        <w:t>年度“长白山学者”招聘</w:t>
      </w:r>
      <w:r>
        <w:rPr>
          <w:rFonts w:hint="eastAsia" w:ascii="仿宋" w:hAnsi="仿宋" w:eastAsia="仿宋" w:cs="仿宋"/>
          <w:b/>
          <w:bCs/>
          <w:color w:val="000000"/>
          <w:sz w:val="32"/>
          <w:szCs w:val="32"/>
          <w:lang w:eastAsia="zh-CN"/>
        </w:rPr>
        <w:t>公告</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根据《吉林省“长白山学者计划”和“长白山技能名师计划”实施办法（</w:t>
      </w:r>
      <w:r>
        <w:rPr>
          <w:rFonts w:hint="eastAsia" w:ascii="仿宋" w:hAnsi="仿宋" w:eastAsia="仿宋" w:cs="仿宋"/>
          <w:kern w:val="0"/>
          <w:sz w:val="30"/>
          <w:szCs w:val="30"/>
          <w:lang w:val="en-US"/>
        </w:rPr>
        <w:t>2015</w:t>
      </w:r>
      <w:r>
        <w:rPr>
          <w:rFonts w:hint="eastAsia" w:ascii="仿宋" w:hAnsi="仿宋" w:eastAsia="仿宋" w:cs="仿宋"/>
          <w:kern w:val="0"/>
          <w:sz w:val="30"/>
          <w:szCs w:val="30"/>
        </w:rPr>
        <w:t>修订）》文件精神，为进一步贯彻落实《中共吉林省委吉林省人民政府关于建设高等教育强省的意见》，更好地吸引、凝聚和造就一批具有国际国内影响的高端学术和技能人才，为建设高等教育强省提供重要的人才支撑，加大高等学校高层次人才培养引进力度，结合学校实际，现面向</w:t>
      </w:r>
      <w:r>
        <w:rPr>
          <w:rFonts w:hint="eastAsia" w:ascii="仿宋" w:hAnsi="仿宋" w:eastAsia="仿宋" w:cs="仿宋"/>
          <w:kern w:val="0"/>
          <w:sz w:val="30"/>
          <w:szCs w:val="30"/>
          <w:lang w:eastAsia="zh-CN"/>
        </w:rPr>
        <w:t>国</w:t>
      </w:r>
      <w:r>
        <w:rPr>
          <w:rFonts w:hint="eastAsia" w:ascii="仿宋" w:hAnsi="仿宋" w:eastAsia="仿宋" w:cs="仿宋"/>
          <w:kern w:val="0"/>
          <w:sz w:val="30"/>
          <w:szCs w:val="30"/>
        </w:rPr>
        <w:t>内外</w:t>
      </w:r>
      <w:r>
        <w:rPr>
          <w:rFonts w:hint="eastAsia" w:ascii="仿宋" w:hAnsi="仿宋" w:eastAsia="仿宋" w:cs="仿宋"/>
          <w:kern w:val="0"/>
          <w:sz w:val="30"/>
          <w:szCs w:val="30"/>
          <w:lang w:eastAsia="zh-CN"/>
        </w:rPr>
        <w:t>诚</w:t>
      </w:r>
      <w:r>
        <w:rPr>
          <w:rFonts w:hint="eastAsia" w:ascii="仿宋" w:hAnsi="仿宋" w:eastAsia="仿宋" w:cs="仿宋"/>
          <w:kern w:val="0"/>
          <w:sz w:val="30"/>
          <w:szCs w:val="30"/>
        </w:rPr>
        <w:t>聘“长白山学者”</w:t>
      </w:r>
      <w:r>
        <w:rPr>
          <w:rFonts w:hint="eastAsia" w:ascii="仿宋" w:hAnsi="仿宋" w:eastAsia="仿宋" w:cs="仿宋"/>
          <w:kern w:val="0"/>
          <w:sz w:val="30"/>
          <w:szCs w:val="30"/>
          <w:lang w:eastAsia="zh-CN"/>
        </w:rPr>
        <w:t>，热忱欢迎国内外中青年学者应聘</w:t>
      </w:r>
      <w:r>
        <w:rPr>
          <w:rFonts w:hint="eastAsia" w:ascii="仿宋" w:hAnsi="仿宋" w:eastAsia="仿宋" w:cs="仿宋"/>
          <w:kern w:val="0"/>
          <w:sz w:val="30"/>
          <w:szCs w:val="30"/>
        </w:rPr>
        <w:t>。现将有关事项公告如下：</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560" w:firstLineChars="200"/>
        <w:rPr>
          <w:rFonts w:hint="eastAsia" w:ascii="仿宋" w:hAnsi="仿宋" w:eastAsia="仿宋" w:cs="仿宋"/>
          <w:color w:val="000000"/>
          <w:sz w:val="30"/>
          <w:szCs w:val="30"/>
          <w:lang w:val="en-US" w:eastAsia="zh-CN"/>
        </w:rPr>
      </w:pPr>
      <w:r>
        <w:rPr>
          <w:rFonts w:hint="eastAsia" w:ascii="仿宋" w:hAnsi="仿宋" w:eastAsia="仿宋" w:cs="仿宋"/>
          <w:b/>
          <w:bCs/>
          <w:color w:val="000000"/>
          <w:sz w:val="30"/>
          <w:szCs w:val="30"/>
          <w:lang w:val="en-US" w:eastAsia="zh-CN"/>
        </w:rPr>
        <w:t>招聘岗位：</w:t>
      </w:r>
      <w:r>
        <w:rPr>
          <w:rFonts w:hint="eastAsia" w:ascii="仿宋" w:hAnsi="仿宋" w:eastAsia="仿宋" w:cs="仿宋"/>
          <w:b w:val="0"/>
          <w:bCs w:val="0"/>
          <w:color w:val="000000"/>
          <w:sz w:val="30"/>
          <w:szCs w:val="30"/>
          <w:lang w:val="en-US" w:eastAsia="zh-CN"/>
        </w:rPr>
        <w:t>特聘教授</w:t>
      </w:r>
      <w:r>
        <w:rPr>
          <w:rFonts w:hint="eastAsia" w:ascii="仿宋" w:hAnsi="仿宋" w:eastAsia="仿宋" w:cs="仿宋"/>
          <w:b/>
          <w:bCs/>
          <w:color w:val="000000"/>
          <w:sz w:val="30"/>
          <w:szCs w:val="30"/>
          <w:lang w:val="en-US" w:eastAsia="zh-CN"/>
        </w:rPr>
        <w:t xml:space="preserve"> </w:t>
      </w:r>
      <w:r>
        <w:rPr>
          <w:rFonts w:hint="eastAsia" w:ascii="仿宋" w:hAnsi="仿宋" w:eastAsia="仿宋" w:cs="仿宋"/>
          <w:color w:val="000000"/>
          <w:sz w:val="30"/>
          <w:szCs w:val="30"/>
          <w:lang w:val="en-US" w:eastAsia="zh-CN"/>
        </w:rPr>
        <w:t>讲座教授</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560" w:firstLineChars="200"/>
        <w:rPr>
          <w:rFonts w:hint="eastAsia" w:ascii="仿宋" w:hAnsi="仿宋" w:eastAsia="仿宋" w:cs="仿宋"/>
          <w:color w:val="000000"/>
          <w:sz w:val="30"/>
          <w:szCs w:val="30"/>
          <w:lang w:val="en-US" w:eastAsia="zh-CN"/>
        </w:rPr>
      </w:pPr>
      <w:r>
        <w:rPr>
          <w:rFonts w:hint="eastAsia" w:ascii="仿宋" w:hAnsi="仿宋" w:eastAsia="仿宋" w:cs="仿宋"/>
          <w:b/>
          <w:bCs/>
          <w:color w:val="000000"/>
          <w:sz w:val="30"/>
          <w:szCs w:val="30"/>
          <w:lang w:val="en-US" w:eastAsia="zh-CN"/>
        </w:rPr>
        <w:t>招聘人数</w:t>
      </w:r>
      <w:r>
        <w:rPr>
          <w:rFonts w:hint="eastAsia" w:ascii="仿宋" w:hAnsi="仿宋" w:eastAsia="仿宋" w:cs="仿宋"/>
          <w:color w:val="000000"/>
          <w:sz w:val="30"/>
          <w:szCs w:val="30"/>
          <w:lang w:val="en-US" w:eastAsia="zh-CN"/>
        </w:rPr>
        <w:t>：3-4人（其中</w:t>
      </w:r>
      <w:r>
        <w:rPr>
          <w:rFonts w:hint="eastAsia" w:ascii="仿宋" w:hAnsi="仿宋" w:eastAsia="仿宋" w:cs="仿宋"/>
          <w:b w:val="0"/>
          <w:bCs w:val="0"/>
          <w:color w:val="000000"/>
          <w:sz w:val="30"/>
          <w:szCs w:val="30"/>
          <w:lang w:val="en-US" w:eastAsia="zh-CN"/>
        </w:rPr>
        <w:t>特聘教授1人,</w:t>
      </w:r>
      <w:r>
        <w:rPr>
          <w:rFonts w:hint="eastAsia" w:ascii="仿宋" w:hAnsi="仿宋" w:eastAsia="仿宋" w:cs="仿宋"/>
          <w:color w:val="000000"/>
          <w:sz w:val="30"/>
          <w:szCs w:val="30"/>
          <w:lang w:val="en-US" w:eastAsia="zh-CN"/>
        </w:rPr>
        <w:t>讲座教授2-3人）</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560" w:firstLineChars="200"/>
        <w:rPr>
          <w:rFonts w:hint="eastAsia" w:ascii="仿宋" w:hAnsi="仿宋" w:eastAsia="仿宋" w:cs="仿宋"/>
          <w:color w:val="000000"/>
          <w:sz w:val="30"/>
          <w:szCs w:val="30"/>
          <w:lang w:val="en-US" w:eastAsia="zh-CN"/>
        </w:rPr>
      </w:pPr>
      <w:r>
        <w:rPr>
          <w:rFonts w:hint="eastAsia" w:ascii="仿宋" w:hAnsi="仿宋" w:eastAsia="仿宋" w:cs="仿宋"/>
          <w:b/>
          <w:bCs/>
          <w:color w:val="000000"/>
          <w:sz w:val="30"/>
          <w:szCs w:val="30"/>
          <w:lang w:val="en-US" w:eastAsia="zh-CN"/>
        </w:rPr>
        <w:t>招聘学科：控制科学与工程、应用经济学、工商管理</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560" w:firstLineChars="200"/>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招聘条件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1" w:after="0" w:afterAutospacing="1" w:line="240" w:lineRule="auto"/>
        <w:ind w:leftChars="200" w:right="0" w:rightChars="0"/>
        <w:jc w:val="left"/>
        <w:textAlignment w:val="auto"/>
        <w:outlineLvl w:val="9"/>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(一)“长白山学者”特聘教授基本条件：</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学风严谨，科学道德规范，具有团结协作精神和较强的业务组织领导能力。。</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具有战略性思维、国际视野和创新能力，在科学研究方面取得国内外同行公认的重要成就。近5年</w:t>
      </w:r>
      <w:r>
        <w:rPr>
          <w:rFonts w:hint="eastAsia" w:ascii="仿宋" w:hAnsi="仿宋" w:eastAsia="仿宋" w:cs="仿宋"/>
          <w:color w:val="000000"/>
          <w:sz w:val="30"/>
          <w:szCs w:val="30"/>
          <w:lang w:eastAsia="zh-CN"/>
        </w:rPr>
        <w:t>（指201</w:t>
      </w:r>
      <w:r>
        <w:rPr>
          <w:rFonts w:hint="eastAsia" w:ascii="仿宋" w:hAnsi="仿宋" w:eastAsia="仿宋" w:cs="仿宋"/>
          <w:color w:val="000000"/>
          <w:sz w:val="30"/>
          <w:szCs w:val="30"/>
          <w:lang w:val="en-US" w:eastAsia="zh-CN"/>
        </w:rPr>
        <w:t>2</w:t>
      </w:r>
      <w:r>
        <w:rPr>
          <w:rFonts w:hint="eastAsia" w:ascii="仿宋" w:hAnsi="仿宋" w:eastAsia="仿宋" w:cs="仿宋"/>
          <w:color w:val="000000"/>
          <w:sz w:val="30"/>
          <w:szCs w:val="30"/>
          <w:lang w:eastAsia="zh-CN"/>
        </w:rPr>
        <w:t>年1月1日-201</w:t>
      </w:r>
      <w:r>
        <w:rPr>
          <w:rFonts w:hint="eastAsia" w:ascii="仿宋" w:hAnsi="仿宋" w:eastAsia="仿宋" w:cs="仿宋"/>
          <w:color w:val="000000"/>
          <w:sz w:val="30"/>
          <w:szCs w:val="30"/>
          <w:lang w:val="en-US" w:eastAsia="zh-CN"/>
        </w:rPr>
        <w:t>6</w:t>
      </w:r>
      <w:r>
        <w:rPr>
          <w:rFonts w:hint="eastAsia" w:ascii="仿宋" w:hAnsi="仿宋" w:eastAsia="仿宋" w:cs="仿宋"/>
          <w:color w:val="000000"/>
          <w:sz w:val="30"/>
          <w:szCs w:val="30"/>
          <w:lang w:eastAsia="zh-CN"/>
        </w:rPr>
        <w:t>年12月31日）</w:t>
      </w:r>
      <w:r>
        <w:rPr>
          <w:rFonts w:hint="eastAsia" w:ascii="仿宋" w:hAnsi="仿宋" w:eastAsia="仿宋" w:cs="仿宋"/>
          <w:b w:val="0"/>
          <w:bCs w:val="0"/>
          <w:color w:val="000000"/>
          <w:sz w:val="30"/>
          <w:szCs w:val="30"/>
          <w:lang w:val="en-US" w:eastAsia="zh-CN"/>
        </w:rPr>
        <w:t>取得的成果原则上应满足下列中的两项条件：①主持国家级科研项目，并取得重要学术成果。②发表被SCI、SSCI，CSSCI等收录（本人为第一作者或通讯作者）的高水平系列论文。③作为主持人获得省、部级二等奖以上科研成果奖励。④专利转让或政策咨询报告应用成果显著，取得重大经济社会效益。</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具有博士学位，教授或其他相应职称，在教学科研和生产一线工作。特别优秀的应聘者可以适当放宽。</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申报当年，年龄原则上不超过55周岁（1962年1月1日以后出生）。</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聘期内（3年为一个聘期）全职在我校工作。</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1" w:after="0" w:afterAutospacing="1" w:line="240" w:lineRule="auto"/>
        <w:ind w:leftChars="200" w:right="0" w:rightChars="0"/>
        <w:jc w:val="left"/>
        <w:textAlignment w:val="auto"/>
        <w:outlineLvl w:val="9"/>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（二）“长白山学者”讲座教授基本条件：</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sz w:val="30"/>
          <w:szCs w:val="30"/>
        </w:rPr>
      </w:pPr>
      <w:r>
        <w:rPr>
          <w:rFonts w:hint="eastAsia" w:ascii="仿宋" w:hAnsi="仿宋" w:eastAsia="仿宋" w:cs="仿宋"/>
          <w:color w:val="000000"/>
          <w:sz w:val="30"/>
          <w:szCs w:val="30"/>
        </w:rPr>
        <w:t>学风严谨，诚实守信，乐于奉献，崇尚科学精神。</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color w:val="000000"/>
          <w:sz w:val="30"/>
          <w:szCs w:val="30"/>
        </w:rPr>
      </w:pPr>
      <w:r>
        <w:rPr>
          <w:rFonts w:hint="eastAsia" w:ascii="仿宋" w:hAnsi="仿宋" w:eastAsia="仿宋" w:cs="仿宋"/>
          <w:color w:val="000000"/>
          <w:sz w:val="30"/>
          <w:szCs w:val="30"/>
        </w:rPr>
        <w:t>在海外教学科研一线工作，一般应担任高水平大学助理教授及以上职位或其他相应职位。</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学术造诣较高，在本学科领域具有较高影响，取得国际国内公认的成就。近 </w:t>
      </w:r>
      <w:r>
        <w:rPr>
          <w:rFonts w:hint="eastAsia" w:ascii="仿宋" w:hAnsi="仿宋" w:eastAsia="仿宋" w:cs="仿宋"/>
          <w:color w:val="000000"/>
          <w:sz w:val="30"/>
          <w:szCs w:val="30"/>
          <w:lang w:val="en-US"/>
        </w:rPr>
        <w:t xml:space="preserve">5 </w:t>
      </w:r>
      <w:r>
        <w:rPr>
          <w:rFonts w:hint="eastAsia" w:ascii="仿宋" w:hAnsi="仿宋" w:eastAsia="仿宋" w:cs="仿宋"/>
          <w:color w:val="000000"/>
          <w:sz w:val="30"/>
          <w:szCs w:val="30"/>
        </w:rPr>
        <w:t>年</w:t>
      </w:r>
      <w:r>
        <w:rPr>
          <w:rFonts w:hint="eastAsia" w:ascii="仿宋" w:hAnsi="仿宋" w:eastAsia="仿宋" w:cs="仿宋"/>
          <w:color w:val="000000"/>
          <w:sz w:val="30"/>
          <w:szCs w:val="30"/>
          <w:lang w:eastAsia="zh-CN"/>
        </w:rPr>
        <w:t>（指201</w:t>
      </w:r>
      <w:r>
        <w:rPr>
          <w:rFonts w:hint="eastAsia" w:ascii="仿宋" w:hAnsi="仿宋" w:eastAsia="仿宋" w:cs="仿宋"/>
          <w:color w:val="000000"/>
          <w:sz w:val="30"/>
          <w:szCs w:val="30"/>
          <w:lang w:val="en-US" w:eastAsia="zh-CN"/>
        </w:rPr>
        <w:t>2</w:t>
      </w:r>
      <w:r>
        <w:rPr>
          <w:rFonts w:hint="eastAsia" w:ascii="仿宋" w:hAnsi="仿宋" w:eastAsia="仿宋" w:cs="仿宋"/>
          <w:color w:val="000000"/>
          <w:sz w:val="30"/>
          <w:szCs w:val="30"/>
          <w:lang w:eastAsia="zh-CN"/>
        </w:rPr>
        <w:t>年1月1日-201</w:t>
      </w:r>
      <w:r>
        <w:rPr>
          <w:rFonts w:hint="eastAsia" w:ascii="仿宋" w:hAnsi="仿宋" w:eastAsia="仿宋" w:cs="仿宋"/>
          <w:color w:val="000000"/>
          <w:sz w:val="30"/>
          <w:szCs w:val="30"/>
          <w:lang w:val="en-US" w:eastAsia="zh-CN"/>
        </w:rPr>
        <w:t>6</w:t>
      </w:r>
      <w:r>
        <w:rPr>
          <w:rFonts w:hint="eastAsia" w:ascii="仿宋" w:hAnsi="仿宋" w:eastAsia="仿宋" w:cs="仿宋"/>
          <w:color w:val="000000"/>
          <w:sz w:val="30"/>
          <w:szCs w:val="30"/>
          <w:lang w:eastAsia="zh-CN"/>
        </w:rPr>
        <w:t>年12月31日）</w:t>
      </w:r>
      <w:r>
        <w:rPr>
          <w:rFonts w:hint="eastAsia" w:ascii="仿宋" w:hAnsi="仿宋" w:eastAsia="仿宋" w:cs="仿宋"/>
          <w:color w:val="000000"/>
          <w:sz w:val="30"/>
          <w:szCs w:val="30"/>
        </w:rPr>
        <w:t>取得的成果原则上应满足下列中的两项条件：</w:t>
      </w:r>
    </w:p>
    <w:p>
      <w:pPr>
        <w:pStyle w:val="5"/>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line="240" w:lineRule="auto"/>
        <w:ind w:left="0" w:right="0" w:rightChars="0" w:firstLine="640" w:firstLineChars="200"/>
        <w:jc w:val="left"/>
        <w:textAlignment w:val="auto"/>
        <w:outlineLvl w:val="9"/>
        <w:rPr>
          <w:rFonts w:hint="eastAsia" w:ascii="仿宋" w:hAnsi="仿宋" w:eastAsia="仿宋" w:cs="仿宋"/>
          <w:color w:val="000000"/>
          <w:sz w:val="30"/>
          <w:szCs w:val="30"/>
        </w:rPr>
      </w:pPr>
      <w:r>
        <w:rPr>
          <w:rFonts w:hint="eastAsia" w:ascii="仿宋" w:hAnsi="仿宋" w:eastAsia="仿宋" w:cs="仿宋"/>
          <w:color w:val="000000"/>
          <w:sz w:val="30"/>
          <w:szCs w:val="30"/>
        </w:rPr>
        <w:t>①在研项目符合</w:t>
      </w:r>
      <w:r>
        <w:rPr>
          <w:rFonts w:hint="eastAsia" w:ascii="仿宋" w:hAnsi="仿宋" w:eastAsia="仿宋" w:cs="仿宋"/>
          <w:color w:val="000000"/>
          <w:sz w:val="30"/>
          <w:szCs w:val="30"/>
          <w:lang w:eastAsia="zh-CN"/>
        </w:rPr>
        <w:t>吉林</w:t>
      </w:r>
      <w:r>
        <w:rPr>
          <w:rFonts w:hint="eastAsia" w:ascii="仿宋" w:hAnsi="仿宋" w:eastAsia="仿宋" w:cs="仿宋"/>
          <w:color w:val="000000"/>
          <w:sz w:val="30"/>
          <w:szCs w:val="30"/>
        </w:rPr>
        <w:t>省经济社会发展重大需求。</w:t>
      </w:r>
    </w:p>
    <w:p>
      <w:pPr>
        <w:pStyle w:val="5"/>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line="240" w:lineRule="auto"/>
        <w:ind w:left="0" w:right="0" w:rightChars="0" w:firstLine="640" w:firstLineChars="200"/>
        <w:jc w:val="left"/>
        <w:textAlignment w:val="auto"/>
        <w:outlineLvl w:val="9"/>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②发表被 </w:t>
      </w:r>
      <w:r>
        <w:rPr>
          <w:rFonts w:hint="eastAsia" w:ascii="仿宋" w:hAnsi="仿宋" w:eastAsia="仿宋" w:cs="仿宋"/>
          <w:color w:val="000000"/>
          <w:sz w:val="30"/>
          <w:szCs w:val="30"/>
          <w:lang w:val="en-US"/>
        </w:rPr>
        <w:t>SCI</w:t>
      </w:r>
      <w:r>
        <w:rPr>
          <w:rFonts w:hint="eastAsia" w:ascii="仿宋" w:hAnsi="仿宋" w:eastAsia="仿宋" w:cs="仿宋"/>
          <w:color w:val="000000"/>
          <w:sz w:val="30"/>
          <w:szCs w:val="30"/>
        </w:rPr>
        <w:t>、</w:t>
      </w:r>
      <w:r>
        <w:rPr>
          <w:rFonts w:hint="eastAsia" w:ascii="仿宋" w:hAnsi="仿宋" w:eastAsia="仿宋" w:cs="仿宋"/>
          <w:color w:val="000000"/>
          <w:sz w:val="30"/>
          <w:szCs w:val="30"/>
          <w:lang w:val="en-US"/>
        </w:rPr>
        <w:t>SSCI</w:t>
      </w:r>
      <w:r>
        <w:rPr>
          <w:rFonts w:hint="eastAsia" w:ascii="仿宋" w:hAnsi="仿宋" w:eastAsia="仿宋" w:cs="仿宋"/>
          <w:color w:val="000000"/>
          <w:sz w:val="30"/>
          <w:szCs w:val="30"/>
        </w:rPr>
        <w:t>，</w:t>
      </w:r>
      <w:r>
        <w:rPr>
          <w:rFonts w:hint="eastAsia" w:ascii="仿宋" w:hAnsi="仿宋" w:eastAsia="仿宋" w:cs="仿宋"/>
          <w:color w:val="000000"/>
          <w:sz w:val="30"/>
          <w:szCs w:val="30"/>
          <w:lang w:val="en-US"/>
        </w:rPr>
        <w:t xml:space="preserve">CSSCI </w:t>
      </w:r>
      <w:r>
        <w:rPr>
          <w:rFonts w:hint="eastAsia" w:ascii="仿宋" w:hAnsi="仿宋" w:eastAsia="仿宋" w:cs="仿宋"/>
          <w:color w:val="000000"/>
          <w:sz w:val="30"/>
          <w:szCs w:val="30"/>
        </w:rPr>
        <w:t>等收录（本人为第一作者或通讯作者）的高水平系列论文。</w:t>
      </w:r>
    </w:p>
    <w:p>
      <w:pPr>
        <w:pStyle w:val="5"/>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line="240" w:lineRule="auto"/>
        <w:ind w:left="0" w:right="0" w:rightChars="0" w:firstLine="640" w:firstLineChars="200"/>
        <w:jc w:val="left"/>
        <w:textAlignment w:val="auto"/>
        <w:outlineLvl w:val="9"/>
        <w:rPr>
          <w:rFonts w:hint="eastAsia" w:ascii="仿宋" w:hAnsi="仿宋" w:eastAsia="仿宋" w:cs="仿宋"/>
          <w:color w:val="000000"/>
          <w:sz w:val="30"/>
          <w:szCs w:val="30"/>
        </w:rPr>
      </w:pPr>
      <w:r>
        <w:rPr>
          <w:rFonts w:hint="eastAsia" w:ascii="仿宋" w:hAnsi="仿宋" w:eastAsia="仿宋" w:cs="仿宋"/>
          <w:color w:val="000000"/>
          <w:sz w:val="30"/>
          <w:szCs w:val="30"/>
        </w:rPr>
        <w:t>③科研成果获同行专家高度认可。</w:t>
      </w:r>
    </w:p>
    <w:p>
      <w:pPr>
        <w:pStyle w:val="5"/>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line="240" w:lineRule="auto"/>
        <w:ind w:left="0" w:right="0" w:rightChars="0" w:firstLine="640" w:firstLineChars="200"/>
        <w:jc w:val="left"/>
        <w:textAlignment w:val="auto"/>
        <w:outlineLvl w:val="9"/>
        <w:rPr>
          <w:rFonts w:hint="eastAsia" w:ascii="仿宋" w:hAnsi="仿宋" w:eastAsia="仿宋" w:cs="仿宋"/>
          <w:color w:val="000000"/>
          <w:sz w:val="30"/>
          <w:szCs w:val="30"/>
        </w:rPr>
      </w:pPr>
      <w:r>
        <w:rPr>
          <w:rFonts w:hint="eastAsia" w:ascii="仿宋" w:hAnsi="仿宋" w:eastAsia="仿宋" w:cs="仿宋"/>
          <w:color w:val="000000"/>
          <w:sz w:val="30"/>
          <w:szCs w:val="30"/>
        </w:rPr>
        <w:t>④专利转让或政策咨询报告预期可产生显著经济社会效益。</w:t>
      </w:r>
    </w:p>
    <w:p>
      <w:pPr>
        <w:pStyle w:val="5"/>
        <w:keepNext w:val="0"/>
        <w:keepLines w:val="0"/>
        <w:pageBreakBefore w:val="0"/>
        <w:widowControl/>
        <w:suppressLineNumbers w:val="0"/>
        <w:kinsoku/>
        <w:wordWrap/>
        <w:overflowPunct/>
        <w:topLinePunct w:val="0"/>
        <w:autoSpaceDE/>
        <w:autoSpaceDN/>
        <w:bidi w:val="0"/>
        <w:adjustRightInd/>
        <w:snapToGrid w:val="0"/>
        <w:spacing w:before="0" w:beforeAutospacing="1" w:after="0" w:afterAutospacing="1" w:line="240" w:lineRule="auto"/>
        <w:ind w:left="0" w:right="0" w:rightChars="0" w:firstLine="640" w:firstLineChars="200"/>
        <w:jc w:val="left"/>
        <w:textAlignment w:val="auto"/>
        <w:outlineLvl w:val="9"/>
        <w:rPr>
          <w:rFonts w:hint="eastAsia" w:ascii="仿宋" w:hAnsi="仿宋" w:eastAsia="仿宋" w:cs="仿宋"/>
          <w:sz w:val="30"/>
          <w:szCs w:val="30"/>
        </w:rPr>
      </w:pPr>
      <w:r>
        <w:rPr>
          <w:rFonts w:hint="eastAsia" w:ascii="仿宋" w:hAnsi="仿宋" w:eastAsia="仿宋" w:cs="仿宋"/>
          <w:color w:val="000000"/>
          <w:sz w:val="30"/>
          <w:szCs w:val="30"/>
        </w:rPr>
        <w:t>⑤重要学术岗位负责人或重要学术称号获得者。</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sz w:val="30"/>
          <w:szCs w:val="30"/>
        </w:rPr>
      </w:pPr>
      <w:r>
        <w:rPr>
          <w:rFonts w:hint="eastAsia" w:ascii="仿宋" w:hAnsi="仿宋" w:eastAsia="仿宋" w:cs="仿宋"/>
          <w:color w:val="000000"/>
          <w:sz w:val="30"/>
          <w:szCs w:val="30"/>
          <w:lang w:val="en-US" w:eastAsia="zh-CN"/>
        </w:rPr>
        <w:t>申报当年</w:t>
      </w:r>
      <w:r>
        <w:rPr>
          <w:rFonts w:hint="eastAsia" w:ascii="仿宋" w:hAnsi="仿宋" w:eastAsia="仿宋" w:cs="仿宋"/>
          <w:color w:val="000000"/>
          <w:sz w:val="30"/>
          <w:szCs w:val="30"/>
        </w:rPr>
        <w:t>，年龄</w:t>
      </w:r>
      <w:r>
        <w:rPr>
          <w:rFonts w:hint="eastAsia" w:ascii="仿宋" w:hAnsi="仿宋" w:eastAsia="仿宋" w:cs="仿宋"/>
          <w:color w:val="000000"/>
          <w:sz w:val="30"/>
          <w:szCs w:val="30"/>
          <w:lang w:eastAsia="zh-CN"/>
        </w:rPr>
        <w:t>原则上</w:t>
      </w:r>
      <w:r>
        <w:rPr>
          <w:rFonts w:hint="eastAsia" w:ascii="仿宋" w:hAnsi="仿宋" w:eastAsia="仿宋" w:cs="仿宋"/>
          <w:color w:val="000000"/>
          <w:sz w:val="30"/>
          <w:szCs w:val="30"/>
        </w:rPr>
        <w:t>不超过</w:t>
      </w:r>
      <w:r>
        <w:rPr>
          <w:rFonts w:hint="eastAsia" w:ascii="仿宋" w:hAnsi="仿宋" w:eastAsia="仿宋" w:cs="仿宋"/>
          <w:color w:val="000000"/>
          <w:sz w:val="30"/>
          <w:szCs w:val="30"/>
          <w:lang w:val="en-US"/>
        </w:rPr>
        <w:t>55</w:t>
      </w:r>
      <w:r>
        <w:rPr>
          <w:rFonts w:hint="eastAsia" w:ascii="仿宋" w:hAnsi="仿宋" w:eastAsia="仿宋" w:cs="仿宋"/>
          <w:color w:val="000000"/>
          <w:sz w:val="30"/>
          <w:szCs w:val="30"/>
        </w:rPr>
        <w:t>周岁。</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eastAsia="zh-CN"/>
        </w:rPr>
        <w:t>聘期为</w:t>
      </w:r>
      <w:r>
        <w:rPr>
          <w:rFonts w:hint="eastAsia" w:ascii="仿宋" w:hAnsi="仿宋" w:eastAsia="仿宋" w:cs="仿宋"/>
          <w:b w:val="0"/>
          <w:bCs w:val="0"/>
          <w:color w:val="000000"/>
          <w:sz w:val="30"/>
          <w:szCs w:val="30"/>
          <w:lang w:val="en-US" w:eastAsia="zh-CN"/>
        </w:rPr>
        <w:t>3年，</w:t>
      </w:r>
      <w:r>
        <w:rPr>
          <w:rFonts w:hint="eastAsia" w:ascii="仿宋" w:hAnsi="仿宋" w:eastAsia="仿宋" w:cs="仿宋"/>
          <w:b w:val="0"/>
          <w:bCs w:val="0"/>
          <w:color w:val="000000"/>
          <w:sz w:val="30"/>
          <w:szCs w:val="30"/>
        </w:rPr>
        <w:t>每年在</w:t>
      </w:r>
      <w:r>
        <w:rPr>
          <w:rFonts w:hint="eastAsia" w:ascii="仿宋" w:hAnsi="仿宋" w:eastAsia="仿宋" w:cs="仿宋"/>
          <w:b w:val="0"/>
          <w:bCs w:val="0"/>
          <w:color w:val="000000"/>
          <w:sz w:val="30"/>
          <w:szCs w:val="30"/>
          <w:lang w:eastAsia="zh-CN"/>
        </w:rPr>
        <w:t>我</w:t>
      </w:r>
      <w:r>
        <w:rPr>
          <w:rFonts w:hint="eastAsia" w:ascii="仿宋" w:hAnsi="仿宋" w:eastAsia="仿宋" w:cs="仿宋"/>
          <w:b w:val="0"/>
          <w:bCs w:val="0"/>
          <w:color w:val="000000"/>
          <w:sz w:val="30"/>
          <w:szCs w:val="30"/>
        </w:rPr>
        <w:t>校工作</w:t>
      </w:r>
      <w:r>
        <w:rPr>
          <w:rFonts w:hint="eastAsia" w:ascii="仿宋" w:hAnsi="仿宋" w:eastAsia="仿宋" w:cs="仿宋"/>
          <w:b w:val="0"/>
          <w:bCs w:val="0"/>
          <w:color w:val="000000"/>
          <w:sz w:val="30"/>
          <w:szCs w:val="30"/>
          <w:lang w:val="en-US"/>
        </w:rPr>
        <w:t xml:space="preserve"> 2 </w:t>
      </w:r>
      <w:r>
        <w:rPr>
          <w:rFonts w:hint="eastAsia" w:ascii="仿宋" w:hAnsi="仿宋" w:eastAsia="仿宋" w:cs="仿宋"/>
          <w:b w:val="0"/>
          <w:bCs w:val="0"/>
          <w:color w:val="000000"/>
          <w:sz w:val="30"/>
          <w:szCs w:val="30"/>
        </w:rPr>
        <w:t>个月以上。</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560" w:firstLineChars="200"/>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基本岗位职责</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2" w:firstLineChars="200"/>
        <w:jc w:val="left"/>
        <w:textAlignment w:val="baseline"/>
        <w:rPr>
          <w:rFonts w:hint="eastAsia" w:ascii="仿宋" w:hAnsi="仿宋" w:eastAsia="仿宋" w:cs="仿宋"/>
          <w:b w:val="0"/>
          <w:bCs/>
          <w:kern w:val="0"/>
          <w:sz w:val="30"/>
          <w:szCs w:val="30"/>
          <w:lang w:val="en-US"/>
        </w:rPr>
      </w:pPr>
      <w:r>
        <w:rPr>
          <w:rFonts w:hint="eastAsia" w:ascii="仿宋" w:hAnsi="仿宋" w:eastAsia="仿宋" w:cs="仿宋"/>
          <w:b/>
          <w:bCs w:val="0"/>
          <w:kern w:val="0"/>
          <w:sz w:val="30"/>
          <w:szCs w:val="30"/>
          <w:lang w:val="en-US" w:eastAsia="zh-CN"/>
        </w:rPr>
        <w:t>“长白山学者”特聘教授</w:t>
      </w:r>
      <w:r>
        <w:rPr>
          <w:rFonts w:hint="eastAsia" w:ascii="仿宋" w:hAnsi="仿宋" w:eastAsia="仿宋" w:cs="仿宋"/>
          <w:b w:val="0"/>
          <w:bCs/>
          <w:kern w:val="0"/>
          <w:sz w:val="30"/>
          <w:szCs w:val="30"/>
          <w:lang w:val="en-US" w:eastAsia="zh-CN"/>
        </w:rPr>
        <w:t>是根据学科和人才队伍建设需要聘任的具有较高名望和学术地位的高端人才，其主要职责是：</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2" w:firstLineChars="200"/>
        <w:jc w:val="left"/>
        <w:textAlignment w:val="baseline"/>
        <w:rPr>
          <w:rFonts w:hint="eastAsia" w:ascii="仿宋" w:hAnsi="仿宋" w:eastAsia="仿宋" w:cs="仿宋"/>
          <w:b w:val="0"/>
          <w:bCs/>
          <w:kern w:val="0"/>
          <w:sz w:val="30"/>
          <w:szCs w:val="30"/>
          <w:lang w:val="en-US"/>
        </w:rPr>
      </w:pPr>
      <w:r>
        <w:rPr>
          <w:rFonts w:hint="eastAsia" w:ascii="仿宋" w:hAnsi="仿宋" w:eastAsia="仿宋" w:cs="仿宋"/>
          <w:b w:val="0"/>
          <w:bCs/>
          <w:kern w:val="0"/>
          <w:sz w:val="30"/>
          <w:szCs w:val="30"/>
          <w:lang w:val="en-US" w:eastAsia="zh-CN"/>
        </w:rPr>
        <w:t>1、把握本学科发展方向，提出具有战略性、前瞻性、创造性的发展思路，具有带领本学科赶超国内外先进水平的学术能力。</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2" w:firstLineChars="200"/>
        <w:jc w:val="left"/>
        <w:textAlignment w:val="baseline"/>
        <w:rPr>
          <w:rFonts w:hint="eastAsia" w:ascii="仿宋" w:hAnsi="仿宋" w:eastAsia="仿宋" w:cs="仿宋"/>
          <w:b w:val="0"/>
          <w:bCs/>
          <w:kern w:val="0"/>
          <w:sz w:val="30"/>
          <w:szCs w:val="30"/>
          <w:lang w:val="en-US"/>
        </w:rPr>
      </w:pPr>
      <w:r>
        <w:rPr>
          <w:rFonts w:hint="eastAsia" w:ascii="仿宋" w:hAnsi="仿宋" w:eastAsia="仿宋" w:cs="仿宋"/>
          <w:b w:val="0"/>
          <w:bCs/>
          <w:kern w:val="0"/>
          <w:sz w:val="30"/>
          <w:szCs w:val="30"/>
          <w:lang w:val="en-US" w:eastAsia="zh-CN"/>
        </w:rPr>
        <w:t>2、促进学科调整优化与交叉融合，根据学科特点和发展需要，组建创新团队。讲授本科生核心课程或为师生开放学术专题系列讲座，指导青年教师和研究生提高教学和科研水平。</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2" w:firstLineChars="200"/>
        <w:jc w:val="left"/>
        <w:textAlignment w:val="baseline"/>
        <w:rPr>
          <w:rFonts w:hint="eastAsia" w:ascii="仿宋" w:hAnsi="仿宋" w:eastAsia="仿宋" w:cs="仿宋"/>
          <w:b w:val="0"/>
          <w:bCs/>
          <w:kern w:val="0"/>
          <w:sz w:val="30"/>
          <w:szCs w:val="30"/>
        </w:rPr>
      </w:pPr>
      <w:r>
        <w:rPr>
          <w:rFonts w:hint="eastAsia" w:ascii="仿宋" w:hAnsi="仿宋" w:eastAsia="仿宋" w:cs="仿宋"/>
          <w:b w:val="0"/>
          <w:bCs/>
          <w:kern w:val="0"/>
          <w:sz w:val="30"/>
          <w:szCs w:val="30"/>
          <w:lang w:val="en-US" w:eastAsia="zh-CN"/>
        </w:rPr>
        <w:t>3、面向国家及区域发展重大战略需求和科学技术前沿，积极承担国家及我省重大科研项目，在本学科领域开展原创性研究和关键共性技术应用研究，取得重大标志性成果，并积极推进科技成果转化和产业化。</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2" w:firstLineChars="200"/>
        <w:jc w:val="left"/>
        <w:textAlignment w:val="baseline"/>
        <w:rPr>
          <w:rFonts w:hint="eastAsia" w:ascii="仿宋" w:hAnsi="仿宋" w:eastAsia="仿宋" w:cs="仿宋"/>
          <w:kern w:val="0"/>
          <w:sz w:val="30"/>
          <w:szCs w:val="30"/>
        </w:rPr>
      </w:pPr>
      <w:r>
        <w:rPr>
          <w:rFonts w:hint="eastAsia" w:ascii="仿宋" w:hAnsi="仿宋" w:eastAsia="仿宋" w:cs="仿宋"/>
          <w:b/>
          <w:bCs w:val="0"/>
          <w:kern w:val="0"/>
          <w:sz w:val="30"/>
          <w:szCs w:val="30"/>
        </w:rPr>
        <w:t>“长白山学者”讲座教授</w:t>
      </w:r>
      <w:r>
        <w:rPr>
          <w:rFonts w:hint="eastAsia" w:ascii="仿宋" w:hAnsi="仿宋" w:eastAsia="仿宋" w:cs="仿宋"/>
          <w:kern w:val="0"/>
          <w:sz w:val="30"/>
          <w:szCs w:val="30"/>
        </w:rPr>
        <w:t>是颁发授予拥有较高学术地位或重要研究成果的教席名衔。其主要职责：</w:t>
      </w:r>
    </w:p>
    <w:p>
      <w:pPr>
        <w:keepNext w:val="0"/>
        <w:keepLines w:val="0"/>
        <w:pageBreakBefore w:val="0"/>
        <w:widowControl/>
        <w:numPr>
          <w:ilvl w:val="0"/>
          <w:numId w:val="4"/>
        </w:numPr>
        <w:kinsoku/>
        <w:wordWrap/>
        <w:overflowPunct/>
        <w:topLinePunct w:val="0"/>
        <w:autoSpaceDE/>
        <w:autoSpaceDN/>
        <w:bidi w:val="0"/>
        <w:adjustRightInd/>
        <w:snapToGrid w:val="0"/>
        <w:spacing w:beforeLines="100" w:afterLines="100" w:line="240" w:lineRule="auto"/>
        <w:ind w:left="0" w:leftChars="0" w:right="0" w:rightChars="0" w:firstLine="600" w:firstLineChars="200"/>
        <w:jc w:val="left"/>
        <w:textAlignment w:val="baseline"/>
        <w:rPr>
          <w:rFonts w:hint="eastAsia" w:ascii="仿宋" w:hAnsi="仿宋" w:eastAsia="仿宋" w:cs="仿宋"/>
          <w:kern w:val="0"/>
          <w:sz w:val="30"/>
          <w:szCs w:val="30"/>
        </w:rPr>
      </w:pPr>
      <w:r>
        <w:rPr>
          <w:rFonts w:hint="eastAsia" w:ascii="仿宋" w:hAnsi="仿宋" w:eastAsia="仿宋" w:cs="仿宋"/>
          <w:kern w:val="0"/>
          <w:sz w:val="30"/>
          <w:szCs w:val="30"/>
        </w:rPr>
        <w:t>对本学科的发展方向和研究重点提供重要建议，促进本学科进入国际国内学术前沿。</w:t>
      </w:r>
    </w:p>
    <w:p>
      <w:pPr>
        <w:keepNext w:val="0"/>
        <w:keepLines w:val="0"/>
        <w:pageBreakBefore w:val="0"/>
        <w:widowControl/>
        <w:numPr>
          <w:ilvl w:val="0"/>
          <w:numId w:val="4"/>
        </w:numPr>
        <w:kinsoku/>
        <w:wordWrap/>
        <w:overflowPunct/>
        <w:topLinePunct w:val="0"/>
        <w:autoSpaceDE/>
        <w:autoSpaceDN/>
        <w:bidi w:val="0"/>
        <w:adjustRightInd/>
        <w:snapToGrid w:val="0"/>
        <w:spacing w:beforeLines="100" w:afterLines="100" w:line="240" w:lineRule="auto"/>
        <w:ind w:left="0" w:leftChars="0" w:right="0" w:rightChars="0" w:firstLine="600" w:firstLineChars="200"/>
        <w:jc w:val="left"/>
        <w:textAlignment w:val="baseline"/>
        <w:rPr>
          <w:rFonts w:hint="eastAsia" w:ascii="仿宋" w:hAnsi="仿宋" w:eastAsia="仿宋" w:cs="仿宋"/>
          <w:kern w:val="0"/>
          <w:sz w:val="30"/>
          <w:szCs w:val="30"/>
        </w:rPr>
      </w:pPr>
      <w:r>
        <w:rPr>
          <w:rFonts w:hint="eastAsia" w:ascii="仿宋" w:hAnsi="仿宋" w:eastAsia="仿宋" w:cs="仿宋"/>
          <w:kern w:val="0"/>
          <w:sz w:val="30"/>
          <w:szCs w:val="30"/>
        </w:rPr>
        <w:t>开设本科生前沿领域的课程或</w:t>
      </w:r>
      <w:r>
        <w:rPr>
          <w:rFonts w:hint="eastAsia" w:ascii="仿宋" w:hAnsi="仿宋" w:eastAsia="仿宋" w:cs="仿宋"/>
          <w:kern w:val="0"/>
          <w:sz w:val="30"/>
          <w:szCs w:val="30"/>
          <w:lang w:eastAsia="zh-CN"/>
        </w:rPr>
        <w:t>为师生做学术专题</w:t>
      </w:r>
      <w:r>
        <w:rPr>
          <w:rFonts w:hint="eastAsia" w:ascii="仿宋" w:hAnsi="仿宋" w:eastAsia="仿宋" w:cs="仿宋"/>
          <w:kern w:val="0"/>
          <w:sz w:val="30"/>
          <w:szCs w:val="30"/>
        </w:rPr>
        <w:t>讲座，指导或协助指导青年教师和研究生。</w:t>
      </w:r>
    </w:p>
    <w:p>
      <w:pPr>
        <w:keepNext w:val="0"/>
        <w:keepLines w:val="0"/>
        <w:pageBreakBefore w:val="0"/>
        <w:widowControl/>
        <w:numPr>
          <w:ilvl w:val="0"/>
          <w:numId w:val="4"/>
        </w:numPr>
        <w:kinsoku/>
        <w:wordWrap/>
        <w:overflowPunct/>
        <w:topLinePunct w:val="0"/>
        <w:autoSpaceDE/>
        <w:autoSpaceDN/>
        <w:bidi w:val="0"/>
        <w:adjustRightInd/>
        <w:snapToGrid w:val="0"/>
        <w:spacing w:beforeLines="100" w:afterLines="100" w:line="240" w:lineRule="auto"/>
        <w:ind w:left="0" w:leftChars="0" w:right="0" w:rightChars="0" w:firstLine="600" w:firstLineChars="200"/>
        <w:jc w:val="left"/>
        <w:textAlignment w:val="baseline"/>
        <w:rPr>
          <w:rFonts w:hint="eastAsia" w:ascii="仿宋" w:hAnsi="仿宋" w:eastAsia="仿宋" w:cs="仿宋"/>
          <w:kern w:val="0"/>
          <w:sz w:val="30"/>
          <w:szCs w:val="30"/>
        </w:rPr>
      </w:pPr>
      <w:r>
        <w:rPr>
          <w:rFonts w:hint="eastAsia" w:ascii="仿宋" w:hAnsi="仿宋" w:eastAsia="仿宋" w:cs="仿宋"/>
          <w:kern w:val="0"/>
          <w:sz w:val="30"/>
          <w:szCs w:val="30"/>
        </w:rPr>
        <w:t>面向国际国内科技前沿和吉林省重大战略需求，积极组织承担国家及我省重大科研项目，参与组建具有国际国内先进水平的学术团队。</w:t>
      </w:r>
    </w:p>
    <w:p>
      <w:pPr>
        <w:keepNext w:val="0"/>
        <w:keepLines w:val="0"/>
        <w:pageBreakBefore w:val="0"/>
        <w:widowControl/>
        <w:numPr>
          <w:ilvl w:val="0"/>
          <w:numId w:val="4"/>
        </w:numPr>
        <w:kinsoku/>
        <w:wordWrap/>
        <w:overflowPunct/>
        <w:topLinePunct w:val="0"/>
        <w:autoSpaceDE/>
        <w:autoSpaceDN/>
        <w:bidi w:val="0"/>
        <w:adjustRightInd/>
        <w:snapToGrid w:val="0"/>
        <w:spacing w:beforeLines="100" w:afterLines="100" w:line="240" w:lineRule="auto"/>
        <w:ind w:left="0" w:leftChars="0" w:right="0" w:rightChars="0" w:firstLine="600" w:firstLineChars="200"/>
        <w:jc w:val="left"/>
        <w:textAlignment w:val="baseline"/>
        <w:rPr>
          <w:rFonts w:hint="eastAsia" w:ascii="仿宋" w:hAnsi="仿宋" w:eastAsia="仿宋" w:cs="仿宋"/>
          <w:kern w:val="0"/>
          <w:sz w:val="30"/>
          <w:szCs w:val="30"/>
        </w:rPr>
      </w:pPr>
      <w:r>
        <w:rPr>
          <w:rFonts w:hint="eastAsia" w:ascii="仿宋" w:hAnsi="仿宋" w:eastAsia="仿宋" w:cs="仿宋"/>
          <w:kern w:val="0"/>
          <w:sz w:val="30"/>
          <w:szCs w:val="30"/>
        </w:rPr>
        <w:t>积极推动省内高校与海外高水平大学等学术机构的交流和合作。</w:t>
      </w:r>
    </w:p>
    <w:p>
      <w:pPr>
        <w:keepNext w:val="0"/>
        <w:keepLines w:val="0"/>
        <w:pageBreakBefore w:val="0"/>
        <w:widowControl/>
        <w:numPr>
          <w:ilvl w:val="0"/>
          <w:numId w:val="4"/>
        </w:numPr>
        <w:kinsoku/>
        <w:wordWrap/>
        <w:overflowPunct/>
        <w:topLinePunct w:val="0"/>
        <w:autoSpaceDE/>
        <w:autoSpaceDN/>
        <w:bidi w:val="0"/>
        <w:adjustRightInd/>
        <w:snapToGrid w:val="0"/>
        <w:spacing w:beforeLines="100" w:afterLines="100" w:line="240" w:lineRule="auto"/>
        <w:ind w:left="0" w:leftChars="0" w:right="0" w:rightChars="0" w:firstLine="600" w:firstLineChars="200"/>
        <w:jc w:val="left"/>
        <w:textAlignment w:val="baseline"/>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接受我校按照聘任合同约定的考核。</w:t>
      </w:r>
    </w:p>
    <w:p>
      <w:pPr>
        <w:keepNext w:val="0"/>
        <w:keepLines w:val="0"/>
        <w:pageBreakBefore w:val="0"/>
        <w:widowControl/>
        <w:numPr>
          <w:ilvl w:val="0"/>
          <w:numId w:val="5"/>
        </w:numPr>
        <w:kinsoku/>
        <w:wordWrap/>
        <w:overflowPunct/>
        <w:topLinePunct w:val="0"/>
        <w:autoSpaceDE/>
        <w:autoSpaceDN/>
        <w:bidi w:val="0"/>
        <w:adjustRightInd/>
        <w:snapToGrid w:val="0"/>
        <w:spacing w:beforeLines="100" w:afterLines="100" w:line="240" w:lineRule="auto"/>
        <w:ind w:right="0" w:rightChars="0" w:firstLine="602" w:firstLineChars="200"/>
        <w:jc w:val="left"/>
        <w:rPr>
          <w:rFonts w:hint="eastAsia" w:ascii="仿宋" w:hAnsi="仿宋" w:eastAsia="仿宋" w:cs="仿宋"/>
          <w:b/>
          <w:kern w:val="0"/>
          <w:sz w:val="30"/>
          <w:szCs w:val="30"/>
        </w:rPr>
      </w:pPr>
      <w:r>
        <w:rPr>
          <w:rFonts w:hint="eastAsia" w:ascii="仿宋" w:hAnsi="仿宋" w:eastAsia="仿宋" w:cs="仿宋"/>
          <w:b/>
          <w:kern w:val="0"/>
          <w:sz w:val="30"/>
          <w:szCs w:val="30"/>
        </w:rPr>
        <w:t>政策待遇</w:t>
      </w:r>
    </w:p>
    <w:p>
      <w:pPr>
        <w:keepNext w:val="0"/>
        <w:keepLines w:val="0"/>
        <w:pageBreakBefore w:val="0"/>
        <w:widowControl/>
        <w:numPr>
          <w:ilvl w:val="0"/>
          <w:numId w:val="0"/>
        </w:numPr>
        <w:kinsoku/>
        <w:wordWrap/>
        <w:overflowPunct/>
        <w:topLinePunct w:val="0"/>
        <w:autoSpaceDE/>
        <w:autoSpaceDN/>
        <w:bidi w:val="0"/>
        <w:adjustRightInd/>
        <w:snapToGrid w:val="0"/>
        <w:spacing w:beforeLines="100" w:afterLines="100" w:line="240" w:lineRule="auto"/>
        <w:ind w:right="0" w:rightChars="0"/>
        <w:jc w:val="left"/>
        <w:textAlignment w:val="baseline"/>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 xml:space="preserve">    </w:t>
      </w:r>
      <w:r>
        <w:rPr>
          <w:rFonts w:hint="eastAsia" w:ascii="仿宋" w:hAnsi="仿宋" w:eastAsia="仿宋" w:cs="仿宋"/>
          <w:b w:val="0"/>
          <w:bCs w:val="0"/>
          <w:kern w:val="0"/>
          <w:sz w:val="30"/>
          <w:szCs w:val="30"/>
        </w:rPr>
        <w:t>受聘为我校的长白山学者</w:t>
      </w:r>
      <w:r>
        <w:rPr>
          <w:rFonts w:hint="eastAsia" w:ascii="仿宋" w:hAnsi="仿宋" w:eastAsia="仿宋" w:cs="仿宋"/>
          <w:b w:val="0"/>
          <w:bCs w:val="0"/>
          <w:kern w:val="0"/>
          <w:sz w:val="30"/>
          <w:szCs w:val="30"/>
          <w:lang w:eastAsia="zh-CN"/>
        </w:rPr>
        <w:t>特聘教授、</w:t>
      </w:r>
      <w:r>
        <w:rPr>
          <w:rFonts w:hint="eastAsia" w:ascii="仿宋" w:hAnsi="仿宋" w:eastAsia="仿宋" w:cs="仿宋"/>
          <w:b w:val="0"/>
          <w:bCs w:val="0"/>
          <w:kern w:val="0"/>
          <w:sz w:val="30"/>
          <w:szCs w:val="30"/>
        </w:rPr>
        <w:t>讲座教授政策待遇按照《吉林省“长白山学者计划”和“长白山技能名师计划”实施办法（</w:t>
      </w:r>
      <w:r>
        <w:rPr>
          <w:rFonts w:hint="eastAsia" w:ascii="仿宋" w:hAnsi="仿宋" w:eastAsia="仿宋" w:cs="仿宋"/>
          <w:b w:val="0"/>
          <w:bCs w:val="0"/>
          <w:kern w:val="0"/>
          <w:sz w:val="30"/>
          <w:szCs w:val="30"/>
          <w:lang w:val="en-US"/>
        </w:rPr>
        <w:t>2015</w:t>
      </w:r>
      <w:r>
        <w:rPr>
          <w:rFonts w:hint="eastAsia" w:ascii="仿宋" w:hAnsi="仿宋" w:eastAsia="仿宋" w:cs="仿宋"/>
          <w:b w:val="0"/>
          <w:bCs w:val="0"/>
          <w:kern w:val="0"/>
          <w:sz w:val="30"/>
          <w:szCs w:val="30"/>
        </w:rPr>
        <w:t>修订）》（见附件</w:t>
      </w:r>
      <w:r>
        <w:rPr>
          <w:rFonts w:hint="eastAsia" w:ascii="仿宋" w:hAnsi="仿宋" w:eastAsia="仿宋" w:cs="仿宋"/>
          <w:b w:val="0"/>
          <w:bCs w:val="0"/>
          <w:kern w:val="0"/>
          <w:sz w:val="30"/>
          <w:szCs w:val="30"/>
          <w:lang w:eastAsia="zh-CN"/>
        </w:rPr>
        <w:t>中</w:t>
      </w:r>
      <w:r>
        <w:rPr>
          <w:rFonts w:hint="eastAsia" w:ascii="仿宋" w:hAnsi="仿宋" w:eastAsia="仿宋" w:cs="仿宋"/>
          <w:b w:val="0"/>
          <w:bCs w:val="0"/>
          <w:kern w:val="0"/>
          <w:sz w:val="30"/>
          <w:szCs w:val="30"/>
          <w:lang w:val="en-US" w:eastAsia="zh-CN"/>
        </w:rPr>
        <w:t>1</w:t>
      </w:r>
      <w:r>
        <w:rPr>
          <w:rFonts w:hint="eastAsia" w:ascii="仿宋" w:hAnsi="仿宋" w:eastAsia="仿宋" w:cs="仿宋"/>
          <w:b w:val="0"/>
          <w:bCs w:val="0"/>
          <w:kern w:val="0"/>
          <w:sz w:val="30"/>
          <w:szCs w:val="30"/>
        </w:rPr>
        <w:t>）执行。</w:t>
      </w:r>
    </w:p>
    <w:p>
      <w:pPr>
        <w:keepNext w:val="0"/>
        <w:keepLines w:val="0"/>
        <w:pageBreakBefore w:val="0"/>
        <w:widowControl/>
        <w:numPr>
          <w:ilvl w:val="0"/>
          <w:numId w:val="5"/>
        </w:numPr>
        <w:kinsoku/>
        <w:wordWrap/>
        <w:overflowPunct/>
        <w:topLinePunct w:val="0"/>
        <w:autoSpaceDE/>
        <w:autoSpaceDN/>
        <w:bidi w:val="0"/>
        <w:adjustRightInd/>
        <w:snapToGrid w:val="0"/>
        <w:spacing w:beforeLines="100" w:afterLines="100" w:line="240" w:lineRule="auto"/>
        <w:ind w:right="0" w:rightChars="0" w:firstLine="602" w:firstLineChars="200"/>
        <w:jc w:val="left"/>
        <w:rPr>
          <w:rFonts w:hint="eastAsia" w:ascii="仿宋" w:hAnsi="仿宋" w:eastAsia="仿宋" w:cs="仿宋"/>
          <w:b/>
          <w:bCs w:val="0"/>
          <w:kern w:val="0"/>
          <w:sz w:val="30"/>
          <w:szCs w:val="30"/>
        </w:rPr>
      </w:pPr>
      <w:r>
        <w:rPr>
          <w:rFonts w:hint="eastAsia" w:ascii="仿宋" w:hAnsi="仿宋" w:eastAsia="仿宋" w:cs="仿宋"/>
          <w:b/>
          <w:bCs w:val="0"/>
          <w:kern w:val="0"/>
          <w:sz w:val="30"/>
          <w:szCs w:val="30"/>
          <w:lang w:eastAsia="zh-CN"/>
        </w:rPr>
        <w:t>考核管理</w:t>
      </w:r>
    </w:p>
    <w:p>
      <w:pPr>
        <w:keepNext w:val="0"/>
        <w:keepLines w:val="0"/>
        <w:pageBreakBefore w:val="0"/>
        <w:widowControl/>
        <w:numPr>
          <w:ilvl w:val="0"/>
          <w:numId w:val="0"/>
        </w:numPr>
        <w:kinsoku/>
        <w:wordWrap/>
        <w:overflowPunct/>
        <w:topLinePunct w:val="0"/>
        <w:autoSpaceDE/>
        <w:autoSpaceDN/>
        <w:bidi w:val="0"/>
        <w:adjustRightInd/>
        <w:snapToGrid w:val="0"/>
        <w:spacing w:beforeLines="100" w:afterLines="100" w:line="240" w:lineRule="auto"/>
        <w:ind w:left="0" w:leftChars="0" w:right="0" w:rightChars="0" w:firstLine="600" w:firstLineChars="200"/>
        <w:jc w:val="left"/>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1.学校与“长白山学者”签订聘任合同，明确双方的权利和义务。“长白山学者”在岗工作期间的科研成果权属按照国家和我省有关知识产权法律、法规和政策规定执行。</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2.学校负责对“长白山学者”履职情况实行年度考核与聘期目标管理，年度考核结果于下一年度3月底报省教育厅备案。</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3.对于聘期内到岗工作时间不足、不能履行岗位职责的，停发奖金；对于违反学术道德规范或法律的，解除其聘任合同，撤销“长白山学者”称号。</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4.“长白山学者”特聘教授在聘期内不得担任高等学校领导职务或调离受聘岗位。对因特殊原因担任学校领导职务或调离受聘岗位的，停发其奖金。</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1" w:after="0" w:afterAutospacing="1" w:line="240" w:lineRule="auto"/>
        <w:ind w:left="0" w:leftChars="0" w:right="0" w:rightChars="0" w:firstLine="600" w:firstLineChars="200"/>
        <w:jc w:val="left"/>
        <w:textAlignment w:val="auto"/>
        <w:outlineLvl w:val="9"/>
        <w:rPr>
          <w:rFonts w:hint="eastAsia" w:ascii="仿宋" w:hAnsi="仿宋" w:eastAsia="仿宋" w:cs="仿宋"/>
          <w:b/>
          <w:kern w:val="0"/>
          <w:sz w:val="30"/>
          <w:szCs w:val="30"/>
        </w:rPr>
      </w:pPr>
      <w:r>
        <w:rPr>
          <w:rFonts w:hint="eastAsia" w:ascii="仿宋" w:hAnsi="仿宋" w:eastAsia="仿宋" w:cs="仿宋"/>
          <w:color w:val="000000"/>
          <w:sz w:val="30"/>
          <w:szCs w:val="30"/>
          <w:lang w:val="en-US" w:eastAsia="zh-CN"/>
        </w:rPr>
        <w:t>5.列入吉林省高层次创新创业人才引进计划的人才及现有《吉林省鼓励和支持高等学校引进高端人才实施办法（暂行）》规定符合引进的高端人才、现职高校副校级以上领导不允许申报“长白山学者”。</w:t>
      </w:r>
    </w:p>
    <w:p>
      <w:pPr>
        <w:keepNext w:val="0"/>
        <w:keepLines w:val="0"/>
        <w:pageBreakBefore w:val="0"/>
        <w:widowControl/>
        <w:numPr>
          <w:ilvl w:val="0"/>
          <w:numId w:val="5"/>
        </w:numPr>
        <w:kinsoku/>
        <w:wordWrap/>
        <w:overflowPunct/>
        <w:topLinePunct w:val="0"/>
        <w:autoSpaceDE/>
        <w:autoSpaceDN/>
        <w:bidi w:val="0"/>
        <w:adjustRightInd/>
        <w:snapToGrid w:val="0"/>
        <w:spacing w:beforeLines="100" w:afterLines="100" w:line="240" w:lineRule="auto"/>
        <w:ind w:right="0" w:rightChars="0" w:firstLine="602" w:firstLineChars="200"/>
        <w:jc w:val="left"/>
        <w:rPr>
          <w:rFonts w:hint="eastAsia" w:ascii="仿宋" w:hAnsi="仿宋" w:eastAsia="仿宋" w:cs="仿宋"/>
          <w:b/>
          <w:bCs w:val="0"/>
          <w:kern w:val="0"/>
          <w:sz w:val="30"/>
          <w:szCs w:val="30"/>
        </w:rPr>
      </w:pPr>
      <w:r>
        <w:rPr>
          <w:rFonts w:hint="eastAsia" w:ascii="仿宋" w:hAnsi="仿宋" w:eastAsia="仿宋" w:cs="仿宋"/>
          <w:b/>
          <w:bCs w:val="0"/>
          <w:kern w:val="0"/>
          <w:sz w:val="30"/>
          <w:szCs w:val="30"/>
          <w:lang w:eastAsia="zh-CN"/>
        </w:rPr>
        <w:t>聘任程序</w:t>
      </w:r>
    </w:p>
    <w:p>
      <w:pPr>
        <w:keepNext w:val="0"/>
        <w:keepLines w:val="0"/>
        <w:pageBreakBefore w:val="0"/>
        <w:widowControl/>
        <w:numPr>
          <w:ilvl w:val="0"/>
          <w:numId w:val="0"/>
        </w:numPr>
        <w:kinsoku/>
        <w:wordWrap/>
        <w:overflowPunct/>
        <w:topLinePunct w:val="0"/>
        <w:autoSpaceDE/>
        <w:autoSpaceDN/>
        <w:bidi w:val="0"/>
        <w:adjustRightInd/>
        <w:snapToGrid w:val="0"/>
        <w:spacing w:before="313" w:beforeLines="100" w:after="313" w:afterLines="100" w:line="240" w:lineRule="auto"/>
        <w:ind w:left="0" w:leftChars="0" w:right="0" w:rightChars="0" w:firstLine="600" w:firstLineChars="200"/>
        <w:jc w:val="left"/>
        <w:textAlignment w:val="auto"/>
        <w:outlineLvl w:val="9"/>
        <w:rPr>
          <w:rFonts w:hint="eastAsia" w:ascii="仿宋" w:hAnsi="仿宋" w:eastAsia="仿宋" w:cs="仿宋"/>
          <w:b w:val="0"/>
          <w:bCs/>
          <w:kern w:val="0"/>
          <w:sz w:val="30"/>
          <w:szCs w:val="30"/>
        </w:rPr>
      </w:pPr>
      <w:r>
        <w:rPr>
          <w:rFonts w:hint="eastAsia" w:ascii="仿宋" w:hAnsi="仿宋" w:eastAsia="仿宋" w:cs="仿宋"/>
          <w:b w:val="0"/>
          <w:bCs/>
          <w:kern w:val="0"/>
          <w:sz w:val="30"/>
          <w:szCs w:val="30"/>
        </w:rPr>
        <w:t>1.学校学术委员会对符合招聘条件的候选人进行遴选，择优确定推荐人选，并将结果在校内公示一周。</w:t>
      </w:r>
    </w:p>
    <w:p>
      <w:pPr>
        <w:keepNext w:val="0"/>
        <w:keepLines w:val="0"/>
        <w:pageBreakBefore w:val="0"/>
        <w:widowControl/>
        <w:numPr>
          <w:ilvl w:val="0"/>
          <w:numId w:val="0"/>
        </w:numPr>
        <w:kinsoku/>
        <w:wordWrap/>
        <w:overflowPunct/>
        <w:topLinePunct w:val="0"/>
        <w:autoSpaceDE/>
        <w:autoSpaceDN/>
        <w:bidi w:val="0"/>
        <w:adjustRightInd/>
        <w:snapToGrid w:val="0"/>
        <w:spacing w:before="313" w:beforeLines="100" w:after="313" w:afterLines="100" w:line="240" w:lineRule="auto"/>
        <w:ind w:left="0" w:leftChars="0" w:right="0" w:rightChars="0" w:firstLine="600" w:firstLineChars="200"/>
        <w:jc w:val="left"/>
        <w:textAlignment w:val="auto"/>
        <w:outlineLvl w:val="9"/>
        <w:rPr>
          <w:rFonts w:hint="eastAsia" w:ascii="仿宋" w:hAnsi="仿宋" w:eastAsia="仿宋" w:cs="仿宋"/>
          <w:b w:val="0"/>
          <w:bCs/>
          <w:kern w:val="0"/>
          <w:sz w:val="30"/>
          <w:szCs w:val="30"/>
        </w:rPr>
      </w:pPr>
      <w:r>
        <w:rPr>
          <w:rFonts w:hint="eastAsia" w:ascii="仿宋" w:hAnsi="仿宋" w:eastAsia="仿宋" w:cs="仿宋"/>
          <w:b w:val="0"/>
          <w:bCs/>
          <w:kern w:val="0"/>
          <w:sz w:val="30"/>
          <w:szCs w:val="30"/>
        </w:rPr>
        <w:t>2.省教育厅会同相关部门组建评审委员会，对学校的推荐人选进行评审。评审通过者与学校签订聘任合同，履行聘任手续。</w:t>
      </w:r>
    </w:p>
    <w:p>
      <w:pPr>
        <w:keepNext w:val="0"/>
        <w:keepLines w:val="0"/>
        <w:pageBreakBefore w:val="0"/>
        <w:widowControl/>
        <w:numPr>
          <w:ilvl w:val="0"/>
          <w:numId w:val="0"/>
        </w:numPr>
        <w:kinsoku/>
        <w:wordWrap/>
        <w:overflowPunct/>
        <w:topLinePunct w:val="0"/>
        <w:autoSpaceDE/>
        <w:autoSpaceDN/>
        <w:bidi w:val="0"/>
        <w:adjustRightInd/>
        <w:snapToGrid w:val="0"/>
        <w:spacing w:before="313" w:beforeLines="100" w:after="313" w:afterLines="100" w:line="240" w:lineRule="auto"/>
        <w:ind w:left="0" w:leftChars="0" w:right="0" w:rightChars="0" w:firstLine="600" w:firstLineChars="200"/>
        <w:jc w:val="left"/>
        <w:textAlignment w:val="auto"/>
        <w:outlineLvl w:val="9"/>
        <w:rPr>
          <w:rFonts w:hint="eastAsia" w:ascii="仿宋" w:hAnsi="仿宋" w:eastAsia="仿宋" w:cs="仿宋"/>
          <w:b w:val="0"/>
          <w:bCs/>
          <w:kern w:val="0"/>
          <w:sz w:val="30"/>
          <w:szCs w:val="30"/>
        </w:rPr>
      </w:pPr>
      <w:r>
        <w:rPr>
          <w:rFonts w:hint="eastAsia" w:ascii="仿宋" w:hAnsi="仿宋" w:eastAsia="仿宋" w:cs="仿宋"/>
          <w:b w:val="0"/>
          <w:bCs/>
          <w:kern w:val="0"/>
          <w:sz w:val="30"/>
          <w:szCs w:val="30"/>
        </w:rPr>
        <w:t>3.省教育厅会同相关部门公布年度聘任结果，颁发“长白山学者”证书，并报省人才工作领导小组办公室备案。</w:t>
      </w:r>
    </w:p>
    <w:p>
      <w:pPr>
        <w:keepNext w:val="0"/>
        <w:keepLines w:val="0"/>
        <w:pageBreakBefore w:val="0"/>
        <w:widowControl/>
        <w:numPr>
          <w:ilvl w:val="0"/>
          <w:numId w:val="5"/>
        </w:numPr>
        <w:kinsoku/>
        <w:wordWrap/>
        <w:overflowPunct/>
        <w:topLinePunct w:val="0"/>
        <w:autoSpaceDE/>
        <w:autoSpaceDN/>
        <w:bidi w:val="0"/>
        <w:adjustRightInd/>
        <w:snapToGrid w:val="0"/>
        <w:spacing w:beforeLines="100" w:afterLines="100" w:line="240" w:lineRule="auto"/>
        <w:ind w:right="0" w:rightChars="0" w:firstLine="602" w:firstLineChars="200"/>
        <w:jc w:val="left"/>
        <w:rPr>
          <w:rFonts w:hint="eastAsia" w:ascii="仿宋" w:hAnsi="仿宋" w:eastAsia="仿宋" w:cs="仿宋"/>
          <w:b/>
          <w:bCs w:val="0"/>
          <w:kern w:val="0"/>
          <w:sz w:val="30"/>
          <w:szCs w:val="30"/>
        </w:rPr>
      </w:pPr>
      <w:r>
        <w:rPr>
          <w:rFonts w:hint="eastAsia" w:ascii="仿宋" w:hAnsi="仿宋" w:eastAsia="仿宋" w:cs="仿宋"/>
          <w:b/>
          <w:bCs w:val="0"/>
          <w:kern w:val="0"/>
          <w:sz w:val="30"/>
          <w:szCs w:val="30"/>
          <w:lang w:eastAsia="zh-CN"/>
        </w:rPr>
        <w:t>应聘所需材料</w:t>
      </w:r>
    </w:p>
    <w:p>
      <w:pPr>
        <w:keepNext w:val="0"/>
        <w:keepLines w:val="0"/>
        <w:pageBreakBefore w:val="0"/>
        <w:widowControl/>
        <w:numPr>
          <w:ilvl w:val="0"/>
          <w:numId w:val="6"/>
        </w:numPr>
        <w:kinsoku/>
        <w:wordWrap/>
        <w:overflowPunct/>
        <w:topLinePunct w:val="0"/>
        <w:autoSpaceDE/>
        <w:autoSpaceDN/>
        <w:bidi w:val="0"/>
        <w:adjustRightInd/>
        <w:snapToGrid w:val="0"/>
        <w:spacing w:beforeLines="100" w:afterLines="100" w:line="240" w:lineRule="auto"/>
        <w:ind w:left="0" w:leftChars="0"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lang w:eastAsia="zh-CN"/>
        </w:rPr>
        <w:t>应聘人填写</w:t>
      </w:r>
      <w:r>
        <w:rPr>
          <w:rFonts w:hint="eastAsia" w:ascii="仿宋" w:hAnsi="仿宋" w:eastAsia="仿宋" w:cs="仿宋"/>
          <w:kern w:val="0"/>
          <w:sz w:val="30"/>
          <w:szCs w:val="30"/>
        </w:rPr>
        <w:t>“长白山学者</w:t>
      </w:r>
      <w:r>
        <w:rPr>
          <w:rFonts w:hint="eastAsia" w:ascii="仿宋" w:hAnsi="仿宋" w:eastAsia="仿宋" w:cs="仿宋"/>
          <w:kern w:val="0"/>
          <w:sz w:val="30"/>
          <w:szCs w:val="30"/>
          <w:lang w:eastAsia="zh-CN"/>
        </w:rPr>
        <w:t>特聘</w:t>
      </w:r>
      <w:r>
        <w:rPr>
          <w:rFonts w:hint="eastAsia" w:ascii="仿宋" w:hAnsi="仿宋" w:eastAsia="仿宋" w:cs="仿宋"/>
          <w:kern w:val="0"/>
          <w:sz w:val="30"/>
          <w:szCs w:val="30"/>
        </w:rPr>
        <w:t>教授候选人推荐表”</w:t>
      </w:r>
      <w:r>
        <w:rPr>
          <w:rFonts w:hint="eastAsia" w:ascii="仿宋" w:hAnsi="仿宋" w:eastAsia="仿宋" w:cs="仿宋"/>
          <w:kern w:val="0"/>
          <w:sz w:val="30"/>
          <w:szCs w:val="30"/>
          <w:lang w:eastAsia="zh-CN"/>
        </w:rPr>
        <w:t>或</w:t>
      </w:r>
      <w:r>
        <w:rPr>
          <w:rFonts w:hint="eastAsia" w:ascii="仿宋" w:hAnsi="仿宋" w:eastAsia="仿宋" w:cs="仿宋"/>
          <w:kern w:val="0"/>
          <w:sz w:val="30"/>
          <w:szCs w:val="30"/>
        </w:rPr>
        <w:t>“长白山学者讲座教授候选人推荐表”</w:t>
      </w:r>
      <w:r>
        <w:rPr>
          <w:rFonts w:hint="eastAsia" w:ascii="仿宋" w:hAnsi="仿宋" w:eastAsia="仿宋" w:cs="仿宋"/>
          <w:kern w:val="0"/>
          <w:sz w:val="30"/>
          <w:szCs w:val="30"/>
          <w:lang w:eastAsia="zh-CN"/>
        </w:rPr>
        <w:t>一式</w:t>
      </w:r>
      <w:r>
        <w:rPr>
          <w:rFonts w:hint="eastAsia" w:ascii="仿宋" w:hAnsi="仿宋" w:eastAsia="仿宋" w:cs="仿宋"/>
          <w:kern w:val="0"/>
          <w:sz w:val="30"/>
          <w:szCs w:val="30"/>
          <w:lang w:val="en-US" w:eastAsia="zh-CN"/>
        </w:rPr>
        <w:t>11</w:t>
      </w:r>
      <w:r>
        <w:rPr>
          <w:rFonts w:hint="eastAsia" w:ascii="仿宋" w:hAnsi="仿宋" w:eastAsia="仿宋" w:cs="仿宋"/>
          <w:kern w:val="0"/>
          <w:sz w:val="30"/>
          <w:szCs w:val="30"/>
          <w:lang w:eastAsia="zh-CN"/>
        </w:rPr>
        <w:t>份</w:t>
      </w:r>
      <w:r>
        <w:rPr>
          <w:rFonts w:hint="eastAsia" w:ascii="仿宋" w:hAnsi="仿宋" w:eastAsia="仿宋" w:cs="仿宋"/>
          <w:kern w:val="0"/>
          <w:sz w:val="30"/>
          <w:szCs w:val="30"/>
        </w:rPr>
        <w:t>（</w:t>
      </w:r>
      <w:r>
        <w:rPr>
          <w:rFonts w:hint="eastAsia" w:ascii="仿宋" w:hAnsi="仿宋" w:eastAsia="仿宋" w:cs="仿宋"/>
          <w:kern w:val="0"/>
          <w:sz w:val="30"/>
          <w:szCs w:val="30"/>
          <w:lang w:eastAsia="zh-CN"/>
        </w:rPr>
        <w:t>不另加封皮，单面打印并胶装，材料见</w:t>
      </w:r>
      <w:r>
        <w:rPr>
          <w:rFonts w:hint="eastAsia" w:ascii="仿宋" w:hAnsi="仿宋" w:eastAsia="仿宋" w:cs="仿宋"/>
          <w:kern w:val="0"/>
          <w:sz w:val="30"/>
          <w:szCs w:val="30"/>
        </w:rPr>
        <w:t>附件</w:t>
      </w:r>
      <w:r>
        <w:rPr>
          <w:rFonts w:hint="eastAsia" w:ascii="仿宋" w:hAnsi="仿宋" w:eastAsia="仿宋" w:cs="仿宋"/>
          <w:kern w:val="0"/>
          <w:sz w:val="30"/>
          <w:szCs w:val="30"/>
          <w:lang w:eastAsia="zh-CN"/>
        </w:rPr>
        <w:t>中</w:t>
      </w:r>
      <w:r>
        <w:rPr>
          <w:rFonts w:hint="eastAsia" w:ascii="仿宋" w:hAnsi="仿宋" w:eastAsia="仿宋" w:cs="仿宋"/>
          <w:kern w:val="0"/>
          <w:sz w:val="30"/>
          <w:szCs w:val="30"/>
          <w:lang w:val="en-US" w:eastAsia="zh-CN"/>
        </w:rPr>
        <w:t>2或3</w:t>
      </w:r>
      <w:r>
        <w:rPr>
          <w:rFonts w:hint="eastAsia" w:ascii="仿宋" w:hAnsi="仿宋" w:eastAsia="仿宋" w:cs="仿宋"/>
          <w:kern w:val="0"/>
          <w:sz w:val="30"/>
          <w:szCs w:val="30"/>
        </w:rPr>
        <w:t>），</w:t>
      </w:r>
      <w:r>
        <w:rPr>
          <w:rFonts w:hint="eastAsia" w:ascii="仿宋" w:hAnsi="仿宋" w:eastAsia="仿宋" w:cs="仿宋"/>
          <w:kern w:val="0"/>
          <w:sz w:val="30"/>
          <w:szCs w:val="30"/>
          <w:lang w:eastAsia="zh-CN"/>
        </w:rPr>
        <w:t>同时</w:t>
      </w:r>
      <w:r>
        <w:rPr>
          <w:rFonts w:hint="eastAsia" w:ascii="仿宋" w:hAnsi="仿宋" w:eastAsia="仿宋" w:cs="仿宋"/>
          <w:kern w:val="0"/>
          <w:sz w:val="30"/>
          <w:szCs w:val="30"/>
        </w:rPr>
        <w:t>报送pdf格式和word格式电子版；</w:t>
      </w:r>
    </w:p>
    <w:p>
      <w:pPr>
        <w:keepNext w:val="0"/>
        <w:keepLines w:val="0"/>
        <w:pageBreakBefore w:val="0"/>
        <w:widowControl/>
        <w:numPr>
          <w:ilvl w:val="0"/>
          <w:numId w:val="6"/>
        </w:numPr>
        <w:kinsoku/>
        <w:wordWrap/>
        <w:overflowPunct/>
        <w:topLinePunct w:val="0"/>
        <w:autoSpaceDE/>
        <w:autoSpaceDN/>
        <w:bidi w:val="0"/>
        <w:adjustRightInd/>
        <w:snapToGrid w:val="0"/>
        <w:spacing w:beforeLines="100" w:afterLines="100" w:line="240" w:lineRule="auto"/>
        <w:ind w:left="0" w:leftChars="0"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lang w:eastAsia="zh-CN"/>
        </w:rPr>
        <w:t>应聘人推荐表</w:t>
      </w:r>
      <w:r>
        <w:rPr>
          <w:rFonts w:hint="eastAsia" w:ascii="仿宋" w:hAnsi="仿宋" w:eastAsia="仿宋" w:cs="仿宋"/>
          <w:kern w:val="0"/>
          <w:sz w:val="30"/>
          <w:szCs w:val="30"/>
          <w:u w:val="single"/>
        </w:rPr>
        <w:t>佐证材料</w:t>
      </w:r>
      <w:r>
        <w:rPr>
          <w:rFonts w:hint="eastAsia" w:ascii="仿宋" w:hAnsi="仿宋" w:eastAsia="仿宋" w:cs="仿宋"/>
          <w:kern w:val="0"/>
          <w:sz w:val="30"/>
          <w:szCs w:val="30"/>
          <w:lang w:val="en-US" w:eastAsia="zh-CN"/>
        </w:rPr>
        <w:t>2</w:t>
      </w:r>
      <w:r>
        <w:rPr>
          <w:rFonts w:hint="eastAsia" w:ascii="仿宋" w:hAnsi="仿宋" w:eastAsia="仿宋" w:cs="仿宋"/>
          <w:kern w:val="0"/>
          <w:sz w:val="30"/>
          <w:szCs w:val="30"/>
          <w:lang w:eastAsia="zh-CN"/>
        </w:rPr>
        <w:t>份</w:t>
      </w:r>
      <w:r>
        <w:rPr>
          <w:rFonts w:hint="eastAsia" w:ascii="仿宋" w:hAnsi="仿宋" w:eastAsia="仿宋" w:cs="仿宋"/>
          <w:kern w:val="0"/>
          <w:sz w:val="30"/>
          <w:szCs w:val="30"/>
        </w:rPr>
        <w:t>(</w:t>
      </w:r>
      <w:r>
        <w:rPr>
          <w:rFonts w:hint="eastAsia" w:ascii="仿宋" w:hAnsi="仿宋" w:eastAsia="仿宋" w:cs="仿宋"/>
          <w:kern w:val="0"/>
          <w:sz w:val="30"/>
          <w:szCs w:val="30"/>
          <w:lang w:eastAsia="zh-CN"/>
        </w:rPr>
        <w:t>分别</w:t>
      </w:r>
      <w:r>
        <w:rPr>
          <w:rFonts w:hint="eastAsia" w:ascii="仿宋" w:hAnsi="仿宋" w:eastAsia="仿宋" w:cs="仿宋"/>
          <w:kern w:val="0"/>
          <w:sz w:val="30"/>
          <w:szCs w:val="30"/>
        </w:rPr>
        <w:t>胶装)，</w:t>
      </w:r>
      <w:r>
        <w:rPr>
          <w:rFonts w:hint="eastAsia" w:ascii="仿宋" w:hAnsi="仿宋" w:eastAsia="仿宋" w:cs="仿宋"/>
          <w:kern w:val="0"/>
          <w:sz w:val="30"/>
          <w:szCs w:val="30"/>
          <w:lang w:eastAsia="zh-CN"/>
        </w:rPr>
        <w:t>佐证材料</w:t>
      </w:r>
      <w:r>
        <w:rPr>
          <w:rFonts w:hint="eastAsia" w:ascii="仿宋" w:hAnsi="仿宋" w:eastAsia="仿宋" w:cs="仿宋"/>
          <w:kern w:val="0"/>
          <w:sz w:val="30"/>
          <w:szCs w:val="30"/>
        </w:rPr>
        <w:t>包括：</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（1）佐证材料目录(须标注页码)；</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（2）学历、学位证、身份证或国外居住证、专业技术职务证明复印件；</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（3）推荐表中列举的所有科研项目、获奖及授权专利情况的证明复印件；</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（4）推荐表中列举的所有论文的全文及其刊载杂志封面、目录的复印件，以及推荐表中列举的其他代表性著作封面、目录、版权页和论文首页复印件；</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（5）推荐表中列举的SCI、EI、SSCI、CSSCI等收录以及论文他引情况的证明(原件，须经有关检索机构盖章)；</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（6）</w:t>
      </w:r>
      <w:r>
        <w:rPr>
          <w:rFonts w:hint="eastAsia" w:ascii="仿宋" w:hAnsi="仿宋" w:eastAsia="仿宋" w:cs="仿宋"/>
          <w:kern w:val="0"/>
          <w:sz w:val="30"/>
          <w:szCs w:val="30"/>
          <w:lang w:eastAsia="zh-CN"/>
        </w:rPr>
        <w:t>应聘人</w:t>
      </w:r>
      <w:r>
        <w:rPr>
          <w:rFonts w:hint="eastAsia" w:ascii="仿宋" w:hAnsi="仿宋" w:eastAsia="仿宋" w:cs="仿宋"/>
          <w:kern w:val="0"/>
          <w:sz w:val="30"/>
          <w:szCs w:val="30"/>
        </w:rPr>
        <w:t>在国外任职或在国内担任重要职务的任职证明；</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（7）在国际学术会议上担任职务的证明以及所作大会报告、特邀报告的邀请信或通知复印件。</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lang w:val="en-US" w:eastAsia="zh-CN"/>
        </w:rPr>
        <w:t>3.</w:t>
      </w:r>
      <w:r>
        <w:rPr>
          <w:rFonts w:hint="eastAsia" w:ascii="仿宋" w:hAnsi="仿宋" w:eastAsia="仿宋" w:cs="仿宋"/>
          <w:kern w:val="0"/>
          <w:sz w:val="30"/>
          <w:szCs w:val="30"/>
        </w:rPr>
        <w:t>“长白山学者候选人推荐汇总表”（见附件</w:t>
      </w:r>
      <w:r>
        <w:rPr>
          <w:rFonts w:hint="eastAsia" w:ascii="仿宋" w:hAnsi="仿宋" w:eastAsia="仿宋" w:cs="仿宋"/>
          <w:kern w:val="0"/>
          <w:sz w:val="30"/>
          <w:szCs w:val="30"/>
          <w:lang w:eastAsia="zh-CN"/>
        </w:rPr>
        <w:t>中</w:t>
      </w:r>
      <w:r>
        <w:rPr>
          <w:rFonts w:hint="eastAsia" w:ascii="仿宋" w:hAnsi="仿宋" w:eastAsia="仿宋" w:cs="仿宋"/>
          <w:kern w:val="0"/>
          <w:sz w:val="30"/>
          <w:szCs w:val="30"/>
          <w:lang w:val="en-US" w:eastAsia="zh-CN"/>
        </w:rPr>
        <w:t>3</w:t>
      </w:r>
      <w:r>
        <w:rPr>
          <w:rFonts w:hint="eastAsia" w:ascii="仿宋" w:hAnsi="仿宋" w:eastAsia="仿宋" w:cs="仿宋"/>
          <w:kern w:val="0"/>
          <w:sz w:val="30"/>
          <w:szCs w:val="30"/>
        </w:rPr>
        <w:t>），仅报送excel格式电子版。</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jc w:val="left"/>
        <w:rPr>
          <w:rFonts w:hint="eastAsia" w:ascii="仿宋" w:hAnsi="仿宋" w:eastAsia="仿宋" w:cs="仿宋"/>
          <w:b/>
          <w:bCs w:val="0"/>
          <w:kern w:val="0"/>
          <w:sz w:val="30"/>
          <w:szCs w:val="30"/>
        </w:rPr>
      </w:pPr>
      <w:r>
        <w:rPr>
          <w:rFonts w:hint="eastAsia" w:ascii="仿宋" w:hAnsi="仿宋" w:eastAsia="仿宋" w:cs="仿宋"/>
          <w:kern w:val="0"/>
          <w:sz w:val="30"/>
          <w:szCs w:val="30"/>
          <w:lang w:val="en-US" w:eastAsia="zh-CN"/>
        </w:rPr>
        <w:t xml:space="preserve">   </w:t>
      </w:r>
      <w:bookmarkStart w:id="0" w:name="_GoBack"/>
      <w:bookmarkEnd w:id="0"/>
      <w:r>
        <w:rPr>
          <w:rFonts w:hint="eastAsia" w:ascii="仿宋" w:hAnsi="仿宋" w:eastAsia="仿宋" w:cs="仿宋"/>
          <w:kern w:val="0"/>
          <w:sz w:val="30"/>
          <w:szCs w:val="30"/>
          <w:lang w:val="en-US" w:eastAsia="zh-CN"/>
        </w:rPr>
        <w:t xml:space="preserve"> 4.</w:t>
      </w:r>
      <w:r>
        <w:rPr>
          <w:rFonts w:hint="eastAsia" w:ascii="仿宋" w:hAnsi="仿宋" w:eastAsia="仿宋" w:cs="仿宋"/>
          <w:kern w:val="0"/>
          <w:sz w:val="30"/>
          <w:szCs w:val="30"/>
          <w:lang w:eastAsia="zh-CN"/>
        </w:rPr>
        <w:t>应聘者需提供一份应聘后的</w:t>
      </w:r>
      <w:r>
        <w:rPr>
          <w:rFonts w:hint="eastAsia" w:ascii="仿宋" w:hAnsi="仿宋" w:eastAsia="仿宋" w:cs="仿宋"/>
          <w:kern w:val="0"/>
          <w:sz w:val="30"/>
          <w:szCs w:val="30"/>
          <w:u w:val="single"/>
          <w:lang w:eastAsia="zh-CN"/>
        </w:rPr>
        <w:t>简要工作计划和设想</w:t>
      </w:r>
      <w:r>
        <w:rPr>
          <w:rFonts w:hint="eastAsia" w:ascii="仿宋" w:hAnsi="仿宋" w:eastAsia="仿宋" w:cs="仿宋"/>
          <w:b w:val="0"/>
          <w:bCs w:val="0"/>
          <w:kern w:val="0"/>
          <w:sz w:val="30"/>
          <w:szCs w:val="30"/>
          <w:lang w:eastAsia="zh-CN"/>
        </w:rPr>
        <w:t>，单独打印并报送</w:t>
      </w:r>
      <w:r>
        <w:rPr>
          <w:rFonts w:hint="eastAsia" w:ascii="仿宋" w:hAnsi="仿宋" w:eastAsia="仿宋" w:cs="仿宋"/>
          <w:kern w:val="0"/>
          <w:sz w:val="30"/>
          <w:szCs w:val="30"/>
        </w:rPr>
        <w:t>word格式</w:t>
      </w:r>
      <w:r>
        <w:rPr>
          <w:rFonts w:hint="eastAsia" w:ascii="仿宋" w:hAnsi="仿宋" w:eastAsia="仿宋" w:cs="仿宋"/>
          <w:b w:val="0"/>
          <w:bCs w:val="0"/>
          <w:kern w:val="0"/>
          <w:sz w:val="30"/>
          <w:szCs w:val="30"/>
          <w:lang w:eastAsia="zh-CN"/>
        </w:rPr>
        <w:t>电子版。</w:t>
      </w:r>
    </w:p>
    <w:p>
      <w:pPr>
        <w:keepNext w:val="0"/>
        <w:keepLines w:val="0"/>
        <w:pageBreakBefore w:val="0"/>
        <w:widowControl/>
        <w:numPr>
          <w:ilvl w:val="0"/>
          <w:numId w:val="5"/>
        </w:numPr>
        <w:kinsoku/>
        <w:wordWrap/>
        <w:overflowPunct/>
        <w:topLinePunct w:val="0"/>
        <w:autoSpaceDE/>
        <w:autoSpaceDN/>
        <w:bidi w:val="0"/>
        <w:adjustRightInd/>
        <w:snapToGrid w:val="0"/>
        <w:spacing w:beforeLines="100" w:afterLines="100" w:line="240" w:lineRule="auto"/>
        <w:ind w:right="0" w:rightChars="0" w:firstLine="602" w:firstLineChars="200"/>
        <w:jc w:val="left"/>
        <w:rPr>
          <w:rFonts w:hint="eastAsia" w:ascii="仿宋" w:hAnsi="仿宋" w:eastAsia="仿宋" w:cs="仿宋"/>
          <w:b/>
          <w:kern w:val="0"/>
          <w:sz w:val="30"/>
          <w:szCs w:val="30"/>
        </w:rPr>
      </w:pPr>
      <w:r>
        <w:rPr>
          <w:rFonts w:hint="eastAsia" w:ascii="仿宋" w:hAnsi="仿宋" w:eastAsia="仿宋" w:cs="仿宋"/>
          <w:b/>
          <w:kern w:val="0"/>
          <w:sz w:val="30"/>
          <w:szCs w:val="30"/>
        </w:rPr>
        <w:t>时间要求及联系方式</w:t>
      </w:r>
    </w:p>
    <w:p>
      <w:pPr>
        <w:keepNext w:val="0"/>
        <w:keepLines w:val="0"/>
        <w:pageBreakBefore w:val="0"/>
        <w:widowControl/>
        <w:kinsoku/>
        <w:wordWrap/>
        <w:overflowPunct/>
        <w:topLinePunct w:val="0"/>
        <w:autoSpaceDE/>
        <w:autoSpaceDN/>
        <w:bidi w:val="0"/>
        <w:adjustRightInd/>
        <w:snapToGrid w:val="0"/>
        <w:spacing w:beforeLines="100" w:afterLines="100" w:line="240" w:lineRule="auto"/>
        <w:ind w:right="0" w:rightChars="0"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符合上述条件的应聘者可来电、来函或通过电子邮件等方式与我校科研处联系(材料请注明“长白山学者”字样)。本次申请截止日期为201</w:t>
      </w:r>
      <w:r>
        <w:rPr>
          <w:rFonts w:hint="eastAsia" w:ascii="仿宋" w:hAnsi="仿宋" w:eastAsia="仿宋" w:cs="仿宋"/>
          <w:kern w:val="0"/>
          <w:sz w:val="30"/>
          <w:szCs w:val="30"/>
          <w:lang w:val="en-US" w:eastAsia="zh-CN"/>
        </w:rPr>
        <w:t>8</w:t>
      </w:r>
      <w:r>
        <w:rPr>
          <w:rFonts w:hint="eastAsia" w:ascii="仿宋" w:hAnsi="仿宋" w:eastAsia="仿宋" w:cs="仿宋"/>
          <w:kern w:val="0"/>
          <w:sz w:val="30"/>
          <w:szCs w:val="30"/>
        </w:rPr>
        <w:t>年</w:t>
      </w:r>
      <w:r>
        <w:rPr>
          <w:rFonts w:hint="eastAsia" w:ascii="仿宋" w:hAnsi="仿宋" w:eastAsia="仿宋" w:cs="仿宋"/>
          <w:kern w:val="0"/>
          <w:sz w:val="30"/>
          <w:szCs w:val="30"/>
          <w:lang w:val="en-US" w:eastAsia="zh-CN"/>
        </w:rPr>
        <w:t>3</w:t>
      </w:r>
      <w:r>
        <w:rPr>
          <w:rFonts w:hint="eastAsia" w:ascii="仿宋" w:hAnsi="仿宋" w:eastAsia="仿宋" w:cs="仿宋"/>
          <w:kern w:val="0"/>
          <w:sz w:val="30"/>
          <w:szCs w:val="30"/>
        </w:rPr>
        <w:t>月。</w:t>
      </w:r>
    </w:p>
    <w:p>
      <w:pPr>
        <w:keepNext w:val="0"/>
        <w:keepLines w:val="0"/>
        <w:pageBreakBefore w:val="0"/>
        <w:widowControl/>
        <w:kinsoku/>
        <w:wordWrap/>
        <w:overflowPunct/>
        <w:topLinePunct w:val="0"/>
        <w:autoSpaceDE/>
        <w:autoSpaceDN/>
        <w:bidi w:val="0"/>
        <w:adjustRightInd/>
        <w:snapToGrid w:val="0"/>
        <w:spacing w:before="313" w:beforeLines="100" w:after="313" w:afterLines="100" w:line="240" w:lineRule="auto"/>
        <w:ind w:left="0" w:leftChars="0" w:right="0" w:rightChars="0" w:firstLine="600" w:firstLineChars="200"/>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rPr>
        <w:t>面试具体时间另行通知。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auto"/>
    <w:pitch w:val="default"/>
    <w:sig w:usb0="E0002EFF" w:usb1="C0007843" w:usb2="00000009" w:usb3="00000000" w:csb0="400001FF" w:csb1="FFFF0000"/>
  </w:font>
  <w:font w:name="AR BLANCA">
    <w:altName w:val="Verdana"/>
    <w:panose1 w:val="02000000000000000000"/>
    <w:charset w:val="00"/>
    <w:family w:val="auto"/>
    <w:pitch w:val="default"/>
    <w:sig w:usb0="00000000" w:usb1="00000000" w:usb2="00000000" w:usb3="00000000" w:csb0="00000001" w:csb1="00000000"/>
  </w:font>
  <w:font w:name="Wingdings">
    <w:panose1 w:val="05000000000000000000"/>
    <w:charset w:val="00"/>
    <w:family w:val="auto"/>
    <w:pitch w:val="default"/>
    <w:sig w:usb0="00000000" w:usb1="00000000" w:usb2="00000000" w:usb3="00000000" w:csb0="80000000" w:csb1="00000000"/>
  </w:font>
  <w:font w:name="norma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00"/>
    <w:family w:val="auto"/>
    <w:pitch w:val="default"/>
    <w:sig w:usb0="00000000" w:usb1="00000000" w:usb2="00000000" w:usb3="00000000" w:csb0="00000000" w:csb1="00000000"/>
  </w:font>
  <w:font w:name="Vrinda">
    <w:altName w:val="Segoe UI Symbol"/>
    <w:panose1 w:val="020B0502040204020203"/>
    <w:charset w:val="00"/>
    <w:family w:val="auto"/>
    <w:pitch w:val="default"/>
    <w:sig w:usb0="00000000" w:usb1="00000000" w:usb2="00000000" w:usb3="00000000" w:csb0="00000001" w:csb1="00000000"/>
  </w:font>
  <w:font w:name="Verdana">
    <w:panose1 w:val="020B0604030504040204"/>
    <w:charset w:val="00"/>
    <w:family w:val="auto"/>
    <w:pitch w:val="default"/>
    <w:sig w:usb0="A10006FF" w:usb1="4000205B" w:usb2="00000010" w:usb3="00000000" w:csb0="2000019F" w:csb1="0000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UW4UZrgBAABXAwAADgAAAAAAAAABACAAAAAeAQAAZHJzL2Uyb0RvYy54bWxQSwUGAAAAAAYABgBZ&#10;AQAASA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EBFDF"/>
    <w:multiLevelType w:val="singleLevel"/>
    <w:tmpl w:val="582EBFDF"/>
    <w:lvl w:ilvl="0" w:tentative="0">
      <w:start w:val="1"/>
      <w:numFmt w:val="chineseCounting"/>
      <w:suff w:val="nothing"/>
      <w:lvlText w:val="%1、"/>
      <w:lvlJc w:val="left"/>
      <w:pPr>
        <w:ind w:left="0" w:leftChars="0" w:firstLine="420" w:firstLineChars="0"/>
      </w:pPr>
      <w:rPr>
        <w:rFonts w:hint="eastAsia"/>
      </w:rPr>
    </w:lvl>
  </w:abstractNum>
  <w:abstractNum w:abstractNumId="1">
    <w:nsid w:val="5831B173"/>
    <w:multiLevelType w:val="singleLevel"/>
    <w:tmpl w:val="5831B173"/>
    <w:lvl w:ilvl="0" w:tentative="0">
      <w:start w:val="1"/>
      <w:numFmt w:val="decimal"/>
      <w:suff w:val="nothing"/>
      <w:lvlText w:val="%1．"/>
      <w:lvlJc w:val="left"/>
      <w:pPr>
        <w:ind w:left="0" w:leftChars="0" w:firstLine="400" w:firstLineChars="0"/>
      </w:pPr>
      <w:rPr>
        <w:rFonts w:hint="default"/>
      </w:rPr>
    </w:lvl>
  </w:abstractNum>
  <w:abstractNum w:abstractNumId="2">
    <w:nsid w:val="5831B1A0"/>
    <w:multiLevelType w:val="singleLevel"/>
    <w:tmpl w:val="5831B1A0"/>
    <w:lvl w:ilvl="0" w:tentative="0">
      <w:start w:val="1"/>
      <w:numFmt w:val="decimal"/>
      <w:suff w:val="nothing"/>
      <w:lvlText w:val="%1．"/>
      <w:lvlJc w:val="left"/>
      <w:pPr>
        <w:ind w:left="0" w:leftChars="0" w:firstLine="400" w:firstLineChars="0"/>
      </w:pPr>
      <w:rPr>
        <w:rFonts w:hint="default"/>
      </w:rPr>
    </w:lvl>
  </w:abstractNum>
  <w:abstractNum w:abstractNumId="3">
    <w:nsid w:val="5831B1BA"/>
    <w:multiLevelType w:val="singleLevel"/>
    <w:tmpl w:val="5831B1BA"/>
    <w:lvl w:ilvl="0" w:tentative="0">
      <w:start w:val="1"/>
      <w:numFmt w:val="decimal"/>
      <w:suff w:val="nothing"/>
      <w:lvlText w:val="%1．"/>
      <w:lvlJc w:val="left"/>
      <w:pPr>
        <w:ind w:left="0" w:leftChars="0" w:firstLine="400" w:firstLineChars="0"/>
      </w:pPr>
      <w:rPr>
        <w:rFonts w:hint="default"/>
      </w:rPr>
    </w:lvl>
  </w:abstractNum>
  <w:abstractNum w:abstractNumId="4">
    <w:nsid w:val="5831BC26"/>
    <w:multiLevelType w:val="singleLevel"/>
    <w:tmpl w:val="5831BC26"/>
    <w:lvl w:ilvl="0" w:tentative="0">
      <w:start w:val="6"/>
      <w:numFmt w:val="chineseCounting"/>
      <w:suff w:val="nothing"/>
      <w:lvlText w:val="%1、"/>
      <w:lvlJc w:val="left"/>
    </w:lvl>
  </w:abstractNum>
  <w:abstractNum w:abstractNumId="5">
    <w:nsid w:val="58355223"/>
    <w:multiLevelType w:val="singleLevel"/>
    <w:tmpl w:val="58355223"/>
    <w:lvl w:ilvl="0" w:tentative="0">
      <w:start w:val="1"/>
      <w:numFmt w:val="decimal"/>
      <w:suff w:val="nothing"/>
      <w:lvlText w:val="%1．"/>
      <w:lvlJc w:val="left"/>
      <w:pPr>
        <w:ind w:left="0" w:leftChars="0" w:firstLine="400" w:firstLineChars="0"/>
      </w:pPr>
      <w:rPr>
        <w:rFonts w:hint="default"/>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6E2"/>
    <w:rsid w:val="00002847"/>
    <w:rsid w:val="00004534"/>
    <w:rsid w:val="000165C7"/>
    <w:rsid w:val="00024CF1"/>
    <w:rsid w:val="0002536E"/>
    <w:rsid w:val="00026D2D"/>
    <w:rsid w:val="000309BE"/>
    <w:rsid w:val="00031BFC"/>
    <w:rsid w:val="000348E3"/>
    <w:rsid w:val="0004395F"/>
    <w:rsid w:val="0005002E"/>
    <w:rsid w:val="00051D11"/>
    <w:rsid w:val="00053AA2"/>
    <w:rsid w:val="00053AC1"/>
    <w:rsid w:val="000543C9"/>
    <w:rsid w:val="0005520A"/>
    <w:rsid w:val="00055A54"/>
    <w:rsid w:val="00060EE9"/>
    <w:rsid w:val="00062621"/>
    <w:rsid w:val="00064F0E"/>
    <w:rsid w:val="00066804"/>
    <w:rsid w:val="00071999"/>
    <w:rsid w:val="0007465D"/>
    <w:rsid w:val="000752BB"/>
    <w:rsid w:val="00076E91"/>
    <w:rsid w:val="00080363"/>
    <w:rsid w:val="00082FF4"/>
    <w:rsid w:val="0008329B"/>
    <w:rsid w:val="00094E93"/>
    <w:rsid w:val="000A4C4C"/>
    <w:rsid w:val="000A7601"/>
    <w:rsid w:val="000B01BC"/>
    <w:rsid w:val="000B37D4"/>
    <w:rsid w:val="000B63FB"/>
    <w:rsid w:val="000B754F"/>
    <w:rsid w:val="000B7D3D"/>
    <w:rsid w:val="000C1532"/>
    <w:rsid w:val="000C2A55"/>
    <w:rsid w:val="000C2FAF"/>
    <w:rsid w:val="000C6C6D"/>
    <w:rsid w:val="000D3EDD"/>
    <w:rsid w:val="000D488C"/>
    <w:rsid w:val="000D7C27"/>
    <w:rsid w:val="000E1662"/>
    <w:rsid w:val="000E5259"/>
    <w:rsid w:val="000F44B2"/>
    <w:rsid w:val="000F46F0"/>
    <w:rsid w:val="000F550A"/>
    <w:rsid w:val="000F6C89"/>
    <w:rsid w:val="001030FD"/>
    <w:rsid w:val="00104242"/>
    <w:rsid w:val="00107182"/>
    <w:rsid w:val="001133E4"/>
    <w:rsid w:val="00114D03"/>
    <w:rsid w:val="00115837"/>
    <w:rsid w:val="00115999"/>
    <w:rsid w:val="001226C8"/>
    <w:rsid w:val="0012581B"/>
    <w:rsid w:val="00126794"/>
    <w:rsid w:val="00132F4B"/>
    <w:rsid w:val="001367C7"/>
    <w:rsid w:val="00137EC8"/>
    <w:rsid w:val="00140268"/>
    <w:rsid w:val="00142EB7"/>
    <w:rsid w:val="00142FC2"/>
    <w:rsid w:val="0015359E"/>
    <w:rsid w:val="00154B15"/>
    <w:rsid w:val="001702F5"/>
    <w:rsid w:val="001916C9"/>
    <w:rsid w:val="00194018"/>
    <w:rsid w:val="00194BDC"/>
    <w:rsid w:val="001A15F1"/>
    <w:rsid w:val="001A1BA8"/>
    <w:rsid w:val="001B4AB6"/>
    <w:rsid w:val="001C0743"/>
    <w:rsid w:val="001C215B"/>
    <w:rsid w:val="001C2183"/>
    <w:rsid w:val="001E2D4E"/>
    <w:rsid w:val="001E3614"/>
    <w:rsid w:val="001E448D"/>
    <w:rsid w:val="001E7A52"/>
    <w:rsid w:val="001F06C9"/>
    <w:rsid w:val="001F0B44"/>
    <w:rsid w:val="001F4AB6"/>
    <w:rsid w:val="001F6D69"/>
    <w:rsid w:val="00203914"/>
    <w:rsid w:val="002122F5"/>
    <w:rsid w:val="002152B6"/>
    <w:rsid w:val="0021697B"/>
    <w:rsid w:val="00227D48"/>
    <w:rsid w:val="002327D9"/>
    <w:rsid w:val="002347A2"/>
    <w:rsid w:val="00240508"/>
    <w:rsid w:val="00240E78"/>
    <w:rsid w:val="00241C69"/>
    <w:rsid w:val="00246789"/>
    <w:rsid w:val="00254D11"/>
    <w:rsid w:val="00264B88"/>
    <w:rsid w:val="00264EF8"/>
    <w:rsid w:val="00272E66"/>
    <w:rsid w:val="0028109F"/>
    <w:rsid w:val="00286F20"/>
    <w:rsid w:val="00287BE9"/>
    <w:rsid w:val="002902AC"/>
    <w:rsid w:val="0029033B"/>
    <w:rsid w:val="00290BD4"/>
    <w:rsid w:val="0029785B"/>
    <w:rsid w:val="002A4D4F"/>
    <w:rsid w:val="002B233A"/>
    <w:rsid w:val="002B3F34"/>
    <w:rsid w:val="002B59E3"/>
    <w:rsid w:val="002B6288"/>
    <w:rsid w:val="002C5AEB"/>
    <w:rsid w:val="002C7CC9"/>
    <w:rsid w:val="002D3378"/>
    <w:rsid w:val="002D505D"/>
    <w:rsid w:val="002E2EF8"/>
    <w:rsid w:val="002E3E9C"/>
    <w:rsid w:val="002E5710"/>
    <w:rsid w:val="002F1992"/>
    <w:rsid w:val="002F48DD"/>
    <w:rsid w:val="002F6967"/>
    <w:rsid w:val="002F7606"/>
    <w:rsid w:val="003002EE"/>
    <w:rsid w:val="00300CC2"/>
    <w:rsid w:val="00307BCA"/>
    <w:rsid w:val="00312C21"/>
    <w:rsid w:val="00314D73"/>
    <w:rsid w:val="00315E8B"/>
    <w:rsid w:val="00316033"/>
    <w:rsid w:val="00316118"/>
    <w:rsid w:val="003166F9"/>
    <w:rsid w:val="00316AAE"/>
    <w:rsid w:val="00320643"/>
    <w:rsid w:val="00324AB5"/>
    <w:rsid w:val="003276C1"/>
    <w:rsid w:val="003317B3"/>
    <w:rsid w:val="00335F2B"/>
    <w:rsid w:val="0034009A"/>
    <w:rsid w:val="003400D4"/>
    <w:rsid w:val="003462B6"/>
    <w:rsid w:val="00346C82"/>
    <w:rsid w:val="00347079"/>
    <w:rsid w:val="00347833"/>
    <w:rsid w:val="003511DF"/>
    <w:rsid w:val="003601CD"/>
    <w:rsid w:val="003653BB"/>
    <w:rsid w:val="00366F1F"/>
    <w:rsid w:val="003673DE"/>
    <w:rsid w:val="00367D95"/>
    <w:rsid w:val="00372861"/>
    <w:rsid w:val="0037288B"/>
    <w:rsid w:val="00380F7D"/>
    <w:rsid w:val="00387EA1"/>
    <w:rsid w:val="003900E1"/>
    <w:rsid w:val="00392672"/>
    <w:rsid w:val="00393FCE"/>
    <w:rsid w:val="003A4340"/>
    <w:rsid w:val="003B07F7"/>
    <w:rsid w:val="003B4D24"/>
    <w:rsid w:val="003C0276"/>
    <w:rsid w:val="003C2AF9"/>
    <w:rsid w:val="003E13E1"/>
    <w:rsid w:val="003E4473"/>
    <w:rsid w:val="003E545C"/>
    <w:rsid w:val="003E6049"/>
    <w:rsid w:val="003F0BB9"/>
    <w:rsid w:val="00400E50"/>
    <w:rsid w:val="00406038"/>
    <w:rsid w:val="004157A8"/>
    <w:rsid w:val="004205BF"/>
    <w:rsid w:val="004235AD"/>
    <w:rsid w:val="00432985"/>
    <w:rsid w:val="00433916"/>
    <w:rsid w:val="00441A7B"/>
    <w:rsid w:val="00445ACD"/>
    <w:rsid w:val="0045101E"/>
    <w:rsid w:val="00453B26"/>
    <w:rsid w:val="00454856"/>
    <w:rsid w:val="00461090"/>
    <w:rsid w:val="004670B0"/>
    <w:rsid w:val="004674CE"/>
    <w:rsid w:val="004677F8"/>
    <w:rsid w:val="004713DB"/>
    <w:rsid w:val="00472174"/>
    <w:rsid w:val="004739E0"/>
    <w:rsid w:val="00473F68"/>
    <w:rsid w:val="004744A5"/>
    <w:rsid w:val="00477F3F"/>
    <w:rsid w:val="00483887"/>
    <w:rsid w:val="0048394C"/>
    <w:rsid w:val="00486653"/>
    <w:rsid w:val="004957FC"/>
    <w:rsid w:val="004B24C1"/>
    <w:rsid w:val="004B435C"/>
    <w:rsid w:val="004B4DDF"/>
    <w:rsid w:val="004C7E51"/>
    <w:rsid w:val="004D16E2"/>
    <w:rsid w:val="004D1760"/>
    <w:rsid w:val="004D3C98"/>
    <w:rsid w:val="004D4AA6"/>
    <w:rsid w:val="004E0B1B"/>
    <w:rsid w:val="004E587A"/>
    <w:rsid w:val="004E5B28"/>
    <w:rsid w:val="004E6D9B"/>
    <w:rsid w:val="004E7033"/>
    <w:rsid w:val="00503AA8"/>
    <w:rsid w:val="00507F41"/>
    <w:rsid w:val="005118D9"/>
    <w:rsid w:val="00515976"/>
    <w:rsid w:val="005159E2"/>
    <w:rsid w:val="00517BA0"/>
    <w:rsid w:val="00517C81"/>
    <w:rsid w:val="00526547"/>
    <w:rsid w:val="0052771F"/>
    <w:rsid w:val="00530F84"/>
    <w:rsid w:val="005348F8"/>
    <w:rsid w:val="00535271"/>
    <w:rsid w:val="00536AEB"/>
    <w:rsid w:val="00540F22"/>
    <w:rsid w:val="00541973"/>
    <w:rsid w:val="005439B1"/>
    <w:rsid w:val="00544534"/>
    <w:rsid w:val="00544FB6"/>
    <w:rsid w:val="0055079A"/>
    <w:rsid w:val="00554A2F"/>
    <w:rsid w:val="00566290"/>
    <w:rsid w:val="005720AB"/>
    <w:rsid w:val="0057725F"/>
    <w:rsid w:val="00580C0D"/>
    <w:rsid w:val="005816E8"/>
    <w:rsid w:val="00581AEE"/>
    <w:rsid w:val="005851EF"/>
    <w:rsid w:val="00590616"/>
    <w:rsid w:val="00590896"/>
    <w:rsid w:val="00595792"/>
    <w:rsid w:val="005969F7"/>
    <w:rsid w:val="005A0A6E"/>
    <w:rsid w:val="005A1803"/>
    <w:rsid w:val="005A2065"/>
    <w:rsid w:val="005A23E4"/>
    <w:rsid w:val="005A4017"/>
    <w:rsid w:val="005A4770"/>
    <w:rsid w:val="005B0558"/>
    <w:rsid w:val="005B55BC"/>
    <w:rsid w:val="005B596B"/>
    <w:rsid w:val="005B778F"/>
    <w:rsid w:val="005C1680"/>
    <w:rsid w:val="005C42A6"/>
    <w:rsid w:val="005D0E0D"/>
    <w:rsid w:val="005D2400"/>
    <w:rsid w:val="005D624F"/>
    <w:rsid w:val="005E4549"/>
    <w:rsid w:val="005E66C9"/>
    <w:rsid w:val="005F051E"/>
    <w:rsid w:val="005F1FF8"/>
    <w:rsid w:val="005F6E91"/>
    <w:rsid w:val="00603179"/>
    <w:rsid w:val="00611E29"/>
    <w:rsid w:val="00616E67"/>
    <w:rsid w:val="00620324"/>
    <w:rsid w:val="00620644"/>
    <w:rsid w:val="00623C00"/>
    <w:rsid w:val="00627AFB"/>
    <w:rsid w:val="00636377"/>
    <w:rsid w:val="00650B46"/>
    <w:rsid w:val="006600EC"/>
    <w:rsid w:val="00664364"/>
    <w:rsid w:val="006671E3"/>
    <w:rsid w:val="00667ACE"/>
    <w:rsid w:val="006800AC"/>
    <w:rsid w:val="00684DB1"/>
    <w:rsid w:val="006854A7"/>
    <w:rsid w:val="00687940"/>
    <w:rsid w:val="00696605"/>
    <w:rsid w:val="006976A8"/>
    <w:rsid w:val="006A4D2D"/>
    <w:rsid w:val="006A6E12"/>
    <w:rsid w:val="006A7B99"/>
    <w:rsid w:val="006B30E9"/>
    <w:rsid w:val="006B5693"/>
    <w:rsid w:val="006C0D1A"/>
    <w:rsid w:val="006C37A9"/>
    <w:rsid w:val="006C695A"/>
    <w:rsid w:val="006D570C"/>
    <w:rsid w:val="006F1CA2"/>
    <w:rsid w:val="006F2785"/>
    <w:rsid w:val="006F6AEC"/>
    <w:rsid w:val="006F7F06"/>
    <w:rsid w:val="00705357"/>
    <w:rsid w:val="00715507"/>
    <w:rsid w:val="00715A70"/>
    <w:rsid w:val="0072222C"/>
    <w:rsid w:val="007243C2"/>
    <w:rsid w:val="00724434"/>
    <w:rsid w:val="00731CAE"/>
    <w:rsid w:val="007429E5"/>
    <w:rsid w:val="00745B20"/>
    <w:rsid w:val="00747831"/>
    <w:rsid w:val="00751563"/>
    <w:rsid w:val="007535D8"/>
    <w:rsid w:val="007605D5"/>
    <w:rsid w:val="00762FA3"/>
    <w:rsid w:val="0076388B"/>
    <w:rsid w:val="007640D5"/>
    <w:rsid w:val="007649C8"/>
    <w:rsid w:val="00765561"/>
    <w:rsid w:val="00766F01"/>
    <w:rsid w:val="007671BA"/>
    <w:rsid w:val="00772FB3"/>
    <w:rsid w:val="00780C4B"/>
    <w:rsid w:val="00783C55"/>
    <w:rsid w:val="007875B2"/>
    <w:rsid w:val="00791C23"/>
    <w:rsid w:val="00791E8F"/>
    <w:rsid w:val="007971EE"/>
    <w:rsid w:val="007A1555"/>
    <w:rsid w:val="007A3619"/>
    <w:rsid w:val="007A61F6"/>
    <w:rsid w:val="007A6C6F"/>
    <w:rsid w:val="007A78B4"/>
    <w:rsid w:val="007B2D3D"/>
    <w:rsid w:val="007B328E"/>
    <w:rsid w:val="007B6FDD"/>
    <w:rsid w:val="007C271D"/>
    <w:rsid w:val="007D0B74"/>
    <w:rsid w:val="007D31FD"/>
    <w:rsid w:val="007D5E2F"/>
    <w:rsid w:val="007E6CE7"/>
    <w:rsid w:val="007F08D2"/>
    <w:rsid w:val="007F0E14"/>
    <w:rsid w:val="007F43A9"/>
    <w:rsid w:val="007F74B8"/>
    <w:rsid w:val="00801546"/>
    <w:rsid w:val="008017CD"/>
    <w:rsid w:val="00802624"/>
    <w:rsid w:val="008039CA"/>
    <w:rsid w:val="00807559"/>
    <w:rsid w:val="00811A8C"/>
    <w:rsid w:val="008126A9"/>
    <w:rsid w:val="00814FD0"/>
    <w:rsid w:val="0081538F"/>
    <w:rsid w:val="00817A1C"/>
    <w:rsid w:val="008246D7"/>
    <w:rsid w:val="008267C2"/>
    <w:rsid w:val="00830B9F"/>
    <w:rsid w:val="00834C4D"/>
    <w:rsid w:val="0083699D"/>
    <w:rsid w:val="00837907"/>
    <w:rsid w:val="008402A7"/>
    <w:rsid w:val="00841FAD"/>
    <w:rsid w:val="00847265"/>
    <w:rsid w:val="0085610C"/>
    <w:rsid w:val="0086018D"/>
    <w:rsid w:val="008618BD"/>
    <w:rsid w:val="00865751"/>
    <w:rsid w:val="00867141"/>
    <w:rsid w:val="00870175"/>
    <w:rsid w:val="0087366D"/>
    <w:rsid w:val="00877776"/>
    <w:rsid w:val="00885020"/>
    <w:rsid w:val="00885409"/>
    <w:rsid w:val="00887751"/>
    <w:rsid w:val="00887DB0"/>
    <w:rsid w:val="00891B4F"/>
    <w:rsid w:val="008929FA"/>
    <w:rsid w:val="00896E53"/>
    <w:rsid w:val="008B0F4B"/>
    <w:rsid w:val="008B5C01"/>
    <w:rsid w:val="008B7F75"/>
    <w:rsid w:val="008C007E"/>
    <w:rsid w:val="008C01FB"/>
    <w:rsid w:val="008C382E"/>
    <w:rsid w:val="008D1723"/>
    <w:rsid w:val="008D233D"/>
    <w:rsid w:val="008D767C"/>
    <w:rsid w:val="008E7929"/>
    <w:rsid w:val="008F3F76"/>
    <w:rsid w:val="008F7593"/>
    <w:rsid w:val="008F7D12"/>
    <w:rsid w:val="00906B7F"/>
    <w:rsid w:val="00911437"/>
    <w:rsid w:val="00911807"/>
    <w:rsid w:val="00912C05"/>
    <w:rsid w:val="00913506"/>
    <w:rsid w:val="00914CE1"/>
    <w:rsid w:val="00921A08"/>
    <w:rsid w:val="00923F85"/>
    <w:rsid w:val="00927299"/>
    <w:rsid w:val="00930F5D"/>
    <w:rsid w:val="009407C9"/>
    <w:rsid w:val="009537F1"/>
    <w:rsid w:val="009538FD"/>
    <w:rsid w:val="009560EE"/>
    <w:rsid w:val="00956965"/>
    <w:rsid w:val="0095797A"/>
    <w:rsid w:val="0096331B"/>
    <w:rsid w:val="00965F6E"/>
    <w:rsid w:val="00970910"/>
    <w:rsid w:val="00970F20"/>
    <w:rsid w:val="009804D2"/>
    <w:rsid w:val="00981FF3"/>
    <w:rsid w:val="00982D32"/>
    <w:rsid w:val="00984208"/>
    <w:rsid w:val="00984485"/>
    <w:rsid w:val="0098560B"/>
    <w:rsid w:val="00985CB8"/>
    <w:rsid w:val="0099085C"/>
    <w:rsid w:val="00991AE0"/>
    <w:rsid w:val="009941B2"/>
    <w:rsid w:val="009948EF"/>
    <w:rsid w:val="009957B9"/>
    <w:rsid w:val="0099663A"/>
    <w:rsid w:val="00997F33"/>
    <w:rsid w:val="009A3A30"/>
    <w:rsid w:val="009B074A"/>
    <w:rsid w:val="009B5994"/>
    <w:rsid w:val="009C3E8A"/>
    <w:rsid w:val="009C673E"/>
    <w:rsid w:val="009C69DF"/>
    <w:rsid w:val="009C6BC0"/>
    <w:rsid w:val="009D0E59"/>
    <w:rsid w:val="009D30D1"/>
    <w:rsid w:val="009D4EE1"/>
    <w:rsid w:val="009E04FA"/>
    <w:rsid w:val="009E0DD8"/>
    <w:rsid w:val="009E2165"/>
    <w:rsid w:val="009E6845"/>
    <w:rsid w:val="009F3072"/>
    <w:rsid w:val="00A0233A"/>
    <w:rsid w:val="00A029B4"/>
    <w:rsid w:val="00A044F8"/>
    <w:rsid w:val="00A11545"/>
    <w:rsid w:val="00A14509"/>
    <w:rsid w:val="00A22F89"/>
    <w:rsid w:val="00A301A4"/>
    <w:rsid w:val="00A303ED"/>
    <w:rsid w:val="00A30DBC"/>
    <w:rsid w:val="00A30F56"/>
    <w:rsid w:val="00A31F1B"/>
    <w:rsid w:val="00A32AA4"/>
    <w:rsid w:val="00A3413C"/>
    <w:rsid w:val="00A34DBE"/>
    <w:rsid w:val="00A36C71"/>
    <w:rsid w:val="00A41091"/>
    <w:rsid w:val="00A4220D"/>
    <w:rsid w:val="00A4253B"/>
    <w:rsid w:val="00A439C2"/>
    <w:rsid w:val="00A43DCD"/>
    <w:rsid w:val="00A46C22"/>
    <w:rsid w:val="00A543F4"/>
    <w:rsid w:val="00A55A30"/>
    <w:rsid w:val="00A600DD"/>
    <w:rsid w:val="00A66D05"/>
    <w:rsid w:val="00A7270E"/>
    <w:rsid w:val="00A72F99"/>
    <w:rsid w:val="00A74392"/>
    <w:rsid w:val="00A74B0A"/>
    <w:rsid w:val="00A80764"/>
    <w:rsid w:val="00A81A3B"/>
    <w:rsid w:val="00A91F30"/>
    <w:rsid w:val="00A92A80"/>
    <w:rsid w:val="00AA078C"/>
    <w:rsid w:val="00AA2C9E"/>
    <w:rsid w:val="00AA42AB"/>
    <w:rsid w:val="00AA74BA"/>
    <w:rsid w:val="00AB7AF8"/>
    <w:rsid w:val="00AC2841"/>
    <w:rsid w:val="00AC7290"/>
    <w:rsid w:val="00AD09F5"/>
    <w:rsid w:val="00AE7ECC"/>
    <w:rsid w:val="00AF032A"/>
    <w:rsid w:val="00AF0550"/>
    <w:rsid w:val="00AF1E82"/>
    <w:rsid w:val="00AF24C1"/>
    <w:rsid w:val="00AF6788"/>
    <w:rsid w:val="00B03541"/>
    <w:rsid w:val="00B03A8C"/>
    <w:rsid w:val="00B044C3"/>
    <w:rsid w:val="00B0577D"/>
    <w:rsid w:val="00B06B57"/>
    <w:rsid w:val="00B126DC"/>
    <w:rsid w:val="00B16743"/>
    <w:rsid w:val="00B169C0"/>
    <w:rsid w:val="00B24CA6"/>
    <w:rsid w:val="00B27769"/>
    <w:rsid w:val="00B34B0C"/>
    <w:rsid w:val="00B40675"/>
    <w:rsid w:val="00B4088C"/>
    <w:rsid w:val="00B44406"/>
    <w:rsid w:val="00B4526D"/>
    <w:rsid w:val="00B46522"/>
    <w:rsid w:val="00B51700"/>
    <w:rsid w:val="00B57578"/>
    <w:rsid w:val="00B57691"/>
    <w:rsid w:val="00B73262"/>
    <w:rsid w:val="00B90C5B"/>
    <w:rsid w:val="00B92FC8"/>
    <w:rsid w:val="00B97B26"/>
    <w:rsid w:val="00BA7C90"/>
    <w:rsid w:val="00BB021C"/>
    <w:rsid w:val="00BB6820"/>
    <w:rsid w:val="00BB6A7B"/>
    <w:rsid w:val="00BC1923"/>
    <w:rsid w:val="00BD26E5"/>
    <w:rsid w:val="00BD5A13"/>
    <w:rsid w:val="00BD5ADE"/>
    <w:rsid w:val="00BE154A"/>
    <w:rsid w:val="00BE3ECE"/>
    <w:rsid w:val="00BE537F"/>
    <w:rsid w:val="00BF3BD6"/>
    <w:rsid w:val="00BF4A4D"/>
    <w:rsid w:val="00C10ECD"/>
    <w:rsid w:val="00C12A15"/>
    <w:rsid w:val="00C21A62"/>
    <w:rsid w:val="00C24E00"/>
    <w:rsid w:val="00C31E36"/>
    <w:rsid w:val="00C34503"/>
    <w:rsid w:val="00C37B22"/>
    <w:rsid w:val="00C410D4"/>
    <w:rsid w:val="00C41BCB"/>
    <w:rsid w:val="00C450BE"/>
    <w:rsid w:val="00C47453"/>
    <w:rsid w:val="00C56433"/>
    <w:rsid w:val="00C577E3"/>
    <w:rsid w:val="00C6241C"/>
    <w:rsid w:val="00C6691A"/>
    <w:rsid w:val="00C75F14"/>
    <w:rsid w:val="00C811F2"/>
    <w:rsid w:val="00C82DEC"/>
    <w:rsid w:val="00C9044A"/>
    <w:rsid w:val="00C920B6"/>
    <w:rsid w:val="00C95E66"/>
    <w:rsid w:val="00C96193"/>
    <w:rsid w:val="00CA0B52"/>
    <w:rsid w:val="00CA11F3"/>
    <w:rsid w:val="00CA7200"/>
    <w:rsid w:val="00CB5CF6"/>
    <w:rsid w:val="00CD0D3F"/>
    <w:rsid w:val="00CD261D"/>
    <w:rsid w:val="00CD29E9"/>
    <w:rsid w:val="00CE1F76"/>
    <w:rsid w:val="00CE279F"/>
    <w:rsid w:val="00CE479F"/>
    <w:rsid w:val="00CE596A"/>
    <w:rsid w:val="00CE7F6F"/>
    <w:rsid w:val="00CF54AA"/>
    <w:rsid w:val="00CF5CF6"/>
    <w:rsid w:val="00D00150"/>
    <w:rsid w:val="00D05689"/>
    <w:rsid w:val="00D116E9"/>
    <w:rsid w:val="00D14792"/>
    <w:rsid w:val="00D22914"/>
    <w:rsid w:val="00D2500C"/>
    <w:rsid w:val="00D25F3F"/>
    <w:rsid w:val="00D268F8"/>
    <w:rsid w:val="00D30E0A"/>
    <w:rsid w:val="00D378F4"/>
    <w:rsid w:val="00D46050"/>
    <w:rsid w:val="00D56819"/>
    <w:rsid w:val="00D578DD"/>
    <w:rsid w:val="00D63057"/>
    <w:rsid w:val="00D83473"/>
    <w:rsid w:val="00D83E40"/>
    <w:rsid w:val="00D872A1"/>
    <w:rsid w:val="00D919A1"/>
    <w:rsid w:val="00DA5440"/>
    <w:rsid w:val="00DA6EF7"/>
    <w:rsid w:val="00DB5A0F"/>
    <w:rsid w:val="00DB5C99"/>
    <w:rsid w:val="00DC42A3"/>
    <w:rsid w:val="00DC6B31"/>
    <w:rsid w:val="00DC7F26"/>
    <w:rsid w:val="00DD18B2"/>
    <w:rsid w:val="00DD2C14"/>
    <w:rsid w:val="00DD5E7E"/>
    <w:rsid w:val="00DE37D1"/>
    <w:rsid w:val="00DE554F"/>
    <w:rsid w:val="00DF073D"/>
    <w:rsid w:val="00DF1AD1"/>
    <w:rsid w:val="00DF3FDC"/>
    <w:rsid w:val="00DF43D4"/>
    <w:rsid w:val="00E031FA"/>
    <w:rsid w:val="00E034CC"/>
    <w:rsid w:val="00E041B6"/>
    <w:rsid w:val="00E049E7"/>
    <w:rsid w:val="00E105D3"/>
    <w:rsid w:val="00E26280"/>
    <w:rsid w:val="00E302D5"/>
    <w:rsid w:val="00E31CB5"/>
    <w:rsid w:val="00E33083"/>
    <w:rsid w:val="00E33286"/>
    <w:rsid w:val="00E33BB1"/>
    <w:rsid w:val="00E33F28"/>
    <w:rsid w:val="00E363F3"/>
    <w:rsid w:val="00E555C1"/>
    <w:rsid w:val="00E5575E"/>
    <w:rsid w:val="00E55AB4"/>
    <w:rsid w:val="00E576AF"/>
    <w:rsid w:val="00E61FEE"/>
    <w:rsid w:val="00E62A87"/>
    <w:rsid w:val="00E65616"/>
    <w:rsid w:val="00E6676A"/>
    <w:rsid w:val="00E7223A"/>
    <w:rsid w:val="00E746C6"/>
    <w:rsid w:val="00E74CBC"/>
    <w:rsid w:val="00E7615A"/>
    <w:rsid w:val="00E80CAF"/>
    <w:rsid w:val="00E82B10"/>
    <w:rsid w:val="00E847F6"/>
    <w:rsid w:val="00E94D0A"/>
    <w:rsid w:val="00E973E8"/>
    <w:rsid w:val="00EA1709"/>
    <w:rsid w:val="00EB1169"/>
    <w:rsid w:val="00EB19B3"/>
    <w:rsid w:val="00EB2007"/>
    <w:rsid w:val="00EB359B"/>
    <w:rsid w:val="00EB5012"/>
    <w:rsid w:val="00EC159F"/>
    <w:rsid w:val="00EC5D04"/>
    <w:rsid w:val="00EC5F52"/>
    <w:rsid w:val="00ED2A5C"/>
    <w:rsid w:val="00ED3958"/>
    <w:rsid w:val="00ED4F3B"/>
    <w:rsid w:val="00ED51ED"/>
    <w:rsid w:val="00EE4001"/>
    <w:rsid w:val="00F033B9"/>
    <w:rsid w:val="00F03D06"/>
    <w:rsid w:val="00F113FB"/>
    <w:rsid w:val="00F14A91"/>
    <w:rsid w:val="00F22CD0"/>
    <w:rsid w:val="00F26F8D"/>
    <w:rsid w:val="00F27263"/>
    <w:rsid w:val="00F2789C"/>
    <w:rsid w:val="00F420A2"/>
    <w:rsid w:val="00F528F0"/>
    <w:rsid w:val="00F53207"/>
    <w:rsid w:val="00F5413D"/>
    <w:rsid w:val="00F5529F"/>
    <w:rsid w:val="00F63C68"/>
    <w:rsid w:val="00F65B6E"/>
    <w:rsid w:val="00F711FB"/>
    <w:rsid w:val="00F74524"/>
    <w:rsid w:val="00F74BBA"/>
    <w:rsid w:val="00F7721D"/>
    <w:rsid w:val="00F82DA6"/>
    <w:rsid w:val="00F82DA7"/>
    <w:rsid w:val="00F84B7C"/>
    <w:rsid w:val="00F90964"/>
    <w:rsid w:val="00F93932"/>
    <w:rsid w:val="00F97D29"/>
    <w:rsid w:val="00FA2665"/>
    <w:rsid w:val="00FB7D1C"/>
    <w:rsid w:val="00FC29D3"/>
    <w:rsid w:val="00FD17D5"/>
    <w:rsid w:val="00FD6368"/>
    <w:rsid w:val="00FD6CBB"/>
    <w:rsid w:val="00FE0652"/>
    <w:rsid w:val="00FE0808"/>
    <w:rsid w:val="00FE08A2"/>
    <w:rsid w:val="00FE22A1"/>
    <w:rsid w:val="00FF0E85"/>
    <w:rsid w:val="00FF19D1"/>
    <w:rsid w:val="00FF37F1"/>
    <w:rsid w:val="02072EAC"/>
    <w:rsid w:val="02283FE1"/>
    <w:rsid w:val="04E15B2F"/>
    <w:rsid w:val="068F7648"/>
    <w:rsid w:val="06B42EA6"/>
    <w:rsid w:val="0882492C"/>
    <w:rsid w:val="095112B8"/>
    <w:rsid w:val="0970335C"/>
    <w:rsid w:val="0A1465E3"/>
    <w:rsid w:val="0A4A3A47"/>
    <w:rsid w:val="0C184250"/>
    <w:rsid w:val="0C2C5CDC"/>
    <w:rsid w:val="0D4E5761"/>
    <w:rsid w:val="0F963949"/>
    <w:rsid w:val="10F83B7F"/>
    <w:rsid w:val="13AA142E"/>
    <w:rsid w:val="170C30E6"/>
    <w:rsid w:val="18451B4B"/>
    <w:rsid w:val="1A2D3D6C"/>
    <w:rsid w:val="1BB619A0"/>
    <w:rsid w:val="1BD21258"/>
    <w:rsid w:val="1E3B03CD"/>
    <w:rsid w:val="20431B31"/>
    <w:rsid w:val="20CD4FD7"/>
    <w:rsid w:val="20F738BF"/>
    <w:rsid w:val="21766B1F"/>
    <w:rsid w:val="236C0C59"/>
    <w:rsid w:val="2480517C"/>
    <w:rsid w:val="24C12A93"/>
    <w:rsid w:val="24D30A76"/>
    <w:rsid w:val="24E66083"/>
    <w:rsid w:val="27124D67"/>
    <w:rsid w:val="284142D7"/>
    <w:rsid w:val="297278DB"/>
    <w:rsid w:val="2A504266"/>
    <w:rsid w:val="2BC74307"/>
    <w:rsid w:val="2E252835"/>
    <w:rsid w:val="346B152C"/>
    <w:rsid w:val="3538199A"/>
    <w:rsid w:val="3574494B"/>
    <w:rsid w:val="35891AB6"/>
    <w:rsid w:val="359751D4"/>
    <w:rsid w:val="35BE5A1C"/>
    <w:rsid w:val="3F4B2C6D"/>
    <w:rsid w:val="3F5D101A"/>
    <w:rsid w:val="3FD52600"/>
    <w:rsid w:val="45302B66"/>
    <w:rsid w:val="45CB28CE"/>
    <w:rsid w:val="46062573"/>
    <w:rsid w:val="4A8F2297"/>
    <w:rsid w:val="4CA73D59"/>
    <w:rsid w:val="4F4E7B8D"/>
    <w:rsid w:val="54933910"/>
    <w:rsid w:val="54F90F6B"/>
    <w:rsid w:val="55583E9C"/>
    <w:rsid w:val="563543EA"/>
    <w:rsid w:val="5696274F"/>
    <w:rsid w:val="56AC41CD"/>
    <w:rsid w:val="56AF2E67"/>
    <w:rsid w:val="572E6926"/>
    <w:rsid w:val="59040755"/>
    <w:rsid w:val="59805CFB"/>
    <w:rsid w:val="59A33DEB"/>
    <w:rsid w:val="5BAA3C75"/>
    <w:rsid w:val="5E287394"/>
    <w:rsid w:val="5E5A4B2A"/>
    <w:rsid w:val="60C206D9"/>
    <w:rsid w:val="61614DA2"/>
    <w:rsid w:val="61A9391A"/>
    <w:rsid w:val="62874C50"/>
    <w:rsid w:val="6F854817"/>
    <w:rsid w:val="702B2F81"/>
    <w:rsid w:val="70F728AC"/>
    <w:rsid w:val="731F0E20"/>
    <w:rsid w:val="74F41AD9"/>
    <w:rsid w:val="75551846"/>
    <w:rsid w:val="7773150F"/>
    <w:rsid w:val="792940BB"/>
    <w:rsid w:val="7C3C5924"/>
    <w:rsid w:val="7C8508FD"/>
    <w:rsid w:val="7C8F3413"/>
    <w:rsid w:val="7E806F01"/>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Balloon Text"/>
    <w:basedOn w:val="1"/>
    <w:link w:val="9"/>
    <w:unhideWhenUsed/>
    <w:qFormat/>
    <w:uiPriority w:val="99"/>
    <w:rPr>
      <w:sz w:val="18"/>
      <w:szCs w:val="18"/>
    </w:rPr>
  </w:style>
  <w:style w:type="paragraph" w:styleId="3">
    <w:name w:val="footer"/>
    <w:basedOn w:val="1"/>
    <w:unhideWhenUsed/>
    <w:qFormat/>
    <w:uiPriority w:val="0"/>
    <w:pPr>
      <w:tabs>
        <w:tab w:val="center" w:pos="4153"/>
        <w:tab w:val="right" w:pos="8306"/>
      </w:tabs>
      <w:snapToGrid w:val="0"/>
      <w:jc w:val="left"/>
    </w:pPr>
    <w:rPr>
      <w:sz w:val="18"/>
    </w:r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unhideWhenUsed/>
    <w:qFormat/>
    <w:uiPriority w:val="99"/>
    <w:rPr>
      <w:color w:val="0000FF"/>
      <w:u w:val="single"/>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长春财经学院科研处</Company>
  <Pages>6</Pages>
  <Words>1730</Words>
  <Characters>1842</Characters>
  <Lines>12</Lines>
  <Paragraphs>3</Paragraphs>
  <ScaleCrop>false</ScaleCrop>
  <LinksUpToDate>false</LinksUpToDate>
  <CharactersWithSpaces>1858</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2015-03-16T06:11:00Z</dcterms:created>
  <dc:creator>科研处</dc:creator>
  <cp:lastModifiedBy>Administrator</cp:lastModifiedBy>
  <cp:lastPrinted>2017-03-23T01:16:00Z</cp:lastPrinted>
  <dcterms:modified xsi:type="dcterms:W3CDTF">2017-03-27T01:24:41Z</dcterms:modified>
  <dc:title>长春财经学院2016年度“长白山学者”招聘公告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